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AF" w:rsidRDefault="007F1AAF">
      <w:pPr>
        <w:pStyle w:val="Textkrper"/>
        <w:spacing w:before="11"/>
        <w:rPr>
          <w:rFonts w:ascii="Times New Roman"/>
          <w:sz w:val="27"/>
        </w:rPr>
      </w:pPr>
    </w:p>
    <w:p w:rsidR="007F1AAF" w:rsidRDefault="00EF20F9" w:rsidP="00E56A50">
      <w:pPr>
        <w:pStyle w:val="Textkrper"/>
        <w:spacing w:before="93"/>
        <w:ind w:left="118" w:right="86"/>
      </w:pPr>
      <w:r>
        <w:rPr>
          <w:color w:val="010202"/>
        </w:rPr>
        <w:t>General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(Part</w:t>
      </w:r>
      <w:r w:rsidR="005A7C8E">
        <w:rPr>
          <w:color w:val="010202"/>
        </w:rPr>
        <w:t xml:space="preserve"> </w:t>
      </w:r>
      <w:r>
        <w:rPr>
          <w:color w:val="010202"/>
        </w:rPr>
        <w:t>A)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Regular</w:t>
      </w:r>
      <w:r w:rsidR="005A7C8E">
        <w:rPr>
          <w:color w:val="010202"/>
        </w:rPr>
        <w:t xml:space="preserve"> </w:t>
      </w:r>
      <w:r>
        <w:rPr>
          <w:color w:val="010202"/>
        </w:rPr>
        <w:t>Attendance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</w:p>
    <w:p w:rsidR="007F1AAF" w:rsidRDefault="007F1AAF">
      <w:pPr>
        <w:pStyle w:val="Textkrper"/>
        <w:spacing w:before="8"/>
        <w:rPr>
          <w:sz w:val="20"/>
        </w:rPr>
      </w:pPr>
    </w:p>
    <w:p w:rsidR="007F1AAF" w:rsidRDefault="00E33135" w:rsidP="00E56A50">
      <w:pPr>
        <w:pStyle w:val="Textkrper"/>
        <w:spacing w:before="1" w:line="259" w:lineRule="auto"/>
        <w:ind w:left="119"/>
      </w:pPr>
      <w:r>
        <w:pict>
          <v:shape id="_x0000_s1026" style="position:absolute;left:0;text-align:left;margin-left:231.85pt;margin-top:.3pt;width:1pt;height:12.5pt;z-index:-251658752;mso-position-horizontal-relative:page" coordorigin="4637,6" coordsize="20,250" path="m4656,6r-7,l4644,6r-7,l4637,11r7,l4644,251r-7,l4637,255r7,l4649,255r7,l4656,251r-7,l4649,11r7,l4656,6xe" fillcolor="#7e7e7e" stroked="f">
            <v:path arrowok="t"/>
            <w10:wrap anchorx="page"/>
          </v:shape>
        </w:pict>
      </w:r>
      <w:r w:rsidR="00EF20F9">
        <w:t>Based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Section</w:t>
      </w:r>
      <w:r w:rsidR="005A7C8E">
        <w:t xml:space="preserve"> </w:t>
      </w:r>
      <w:r w:rsidR="00EF20F9">
        <w:t>7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Lower</w:t>
      </w:r>
      <w:r w:rsidR="005A7C8E">
        <w:t xml:space="preserve"> </w:t>
      </w:r>
      <w:r w:rsidR="00EF20F9">
        <w:t>Saxony</w:t>
      </w:r>
      <w:r w:rsidR="005A7C8E">
        <w:t xml:space="preserve"> </w:t>
      </w:r>
      <w:r w:rsidR="00EF20F9">
        <w:t>Higher</w:t>
      </w:r>
      <w:r w:rsidR="005A7C8E">
        <w:t xml:space="preserve"> </w:t>
      </w:r>
      <w:r w:rsidR="00EF20F9">
        <w:t>Education</w:t>
      </w:r>
      <w:r w:rsidR="005A7C8E">
        <w:t xml:space="preserve"> </w:t>
      </w:r>
      <w:r w:rsidR="00EF20F9">
        <w:t>Act</w:t>
      </w:r>
      <w:r w:rsidR="005A7C8E">
        <w:t xml:space="preserve"> </w:t>
      </w:r>
      <w:r w:rsidR="00EF20F9">
        <w:t>(NHG)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26</w:t>
      </w:r>
      <w:r w:rsidR="005A7C8E">
        <w:t xml:space="preserve"> </w:t>
      </w:r>
      <w:r w:rsidR="00EF20F9">
        <w:t>February</w:t>
      </w:r>
      <w:r w:rsidR="005A7C8E">
        <w:t xml:space="preserve"> </w:t>
      </w:r>
      <w:r w:rsidR="00EF20F9">
        <w:t>2007</w:t>
      </w:r>
      <w:r w:rsidR="005A7C8E">
        <w:t xml:space="preserve"> </w:t>
      </w:r>
      <w:r w:rsidR="00EF20F9">
        <w:t>(Lower</w:t>
      </w:r>
      <w:r w:rsidR="005A7C8E">
        <w:t xml:space="preserve"> </w:t>
      </w:r>
      <w:r w:rsidR="00EF20F9">
        <w:t>Saxony</w:t>
      </w:r>
      <w:r w:rsidR="005A7C8E">
        <w:t xml:space="preserve"> </w:t>
      </w:r>
      <w:r w:rsidR="00EF20F9">
        <w:t>Gazette</w:t>
      </w:r>
      <w:r w:rsidR="005A7C8E">
        <w:t xml:space="preserve"> </w:t>
      </w:r>
      <w:r w:rsidR="00EF20F9">
        <w:t>p.</w:t>
      </w:r>
      <w:r w:rsidR="005A7C8E">
        <w:t xml:space="preserve"> </w:t>
      </w:r>
      <w:r w:rsidR="00EF20F9">
        <w:t>69)</w:t>
      </w:r>
      <w:r w:rsidR="005A7C8E">
        <w:t xml:space="preserve"> </w:t>
      </w:r>
      <w:r w:rsidR="00EF20F9">
        <w:t>last</w:t>
      </w:r>
      <w:r w:rsidR="005A7C8E">
        <w:t xml:space="preserve"> </w:t>
      </w:r>
      <w:r w:rsidR="00EF20F9">
        <w:t>amended</w:t>
      </w:r>
      <w:r w:rsidR="005A7C8E">
        <w:t xml:space="preserve"> </w:t>
      </w:r>
      <w:r w:rsidR="00EF20F9">
        <w:t>by</w:t>
      </w:r>
      <w:r w:rsidR="005A7C8E">
        <w:t xml:space="preserve"> </w:t>
      </w:r>
      <w:r w:rsidR="00EF20F9">
        <w:t>Article</w:t>
      </w:r>
      <w:r w:rsidR="005A7C8E">
        <w:t xml:space="preserve"> </w:t>
      </w:r>
      <w:r w:rsidR="00EF20F9">
        <w:t>1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Act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11</w:t>
      </w:r>
      <w:r w:rsidR="005A7C8E">
        <w:t xml:space="preserve"> </w:t>
      </w:r>
      <w:r w:rsidR="00EF20F9">
        <w:t>December</w:t>
      </w:r>
      <w:r w:rsidR="005A7C8E">
        <w:t xml:space="preserve"> </w:t>
      </w:r>
      <w:r w:rsidR="00EF20F9">
        <w:t>2013</w:t>
      </w:r>
      <w:r w:rsidR="005A7C8E">
        <w:t xml:space="preserve"> </w:t>
      </w:r>
      <w:r w:rsidR="00EF20F9">
        <w:t>(Lower</w:t>
      </w:r>
      <w:r w:rsidR="005A7C8E">
        <w:t xml:space="preserve"> </w:t>
      </w:r>
      <w:r w:rsidR="00EF20F9">
        <w:t>Saxony</w:t>
      </w:r>
      <w:r w:rsidR="005A7C8E">
        <w:t xml:space="preserve"> </w:t>
      </w:r>
      <w:r w:rsidR="00EF20F9">
        <w:t>Gazette,</w:t>
      </w:r>
      <w:r w:rsidR="005A7C8E">
        <w:t xml:space="preserve"> </w:t>
      </w:r>
      <w:r w:rsidR="00EF20F9">
        <w:t>p.</w:t>
      </w:r>
      <w:r w:rsidR="005A7C8E">
        <w:t xml:space="preserve"> </w:t>
      </w:r>
      <w:r w:rsidR="00EF20F9">
        <w:t>287),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rPr>
          <w:color w:val="010202"/>
        </w:rPr>
        <w:t>senate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University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Applied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Sciences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Emden/Leer</w:t>
      </w:r>
      <w:r w:rsidR="005A7C8E">
        <w:t xml:space="preserve"> </w:t>
      </w:r>
      <w:r w:rsidR="00EF20F9">
        <w:t>decreed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following</w:t>
      </w:r>
      <w:r w:rsidR="005A7C8E">
        <w:t xml:space="preserve"> </w:t>
      </w:r>
      <w:r w:rsidR="00EF20F9">
        <w:t>regulations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2</w:t>
      </w:r>
      <w:r w:rsidR="005A7C8E">
        <w:t xml:space="preserve"> </w:t>
      </w:r>
      <w:r w:rsidR="00EF20F9">
        <w:t>December</w:t>
      </w:r>
      <w:r w:rsidR="005A7C8E">
        <w:t xml:space="preserve"> </w:t>
      </w:r>
      <w:r w:rsidR="00EF20F9">
        <w:t>2014.</w:t>
      </w:r>
      <w:r w:rsidR="005A7C8E">
        <w:t xml:space="preserve"> </w:t>
      </w:r>
      <w:r w:rsidR="00EF20F9">
        <w:t>This</w:t>
      </w:r>
      <w:r w:rsidR="005A7C8E">
        <w:t xml:space="preserve"> </w:t>
      </w:r>
      <w:r w:rsidR="00EF20F9">
        <w:t>was</w:t>
      </w:r>
      <w:r w:rsidR="005A7C8E">
        <w:t xml:space="preserve"> </w:t>
      </w:r>
      <w:r w:rsidR="00EF20F9">
        <w:t>approved</w:t>
      </w:r>
      <w:r w:rsidR="005A7C8E">
        <w:t xml:space="preserve"> </w:t>
      </w:r>
      <w:r w:rsidR="00EF20F9">
        <w:t>by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committee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17</w:t>
      </w:r>
      <w:r w:rsidR="005A7C8E">
        <w:t xml:space="preserve"> </w:t>
      </w:r>
      <w:r w:rsidR="00EF20F9">
        <w:t>December</w:t>
      </w:r>
      <w:r w:rsidR="005A7C8E">
        <w:t xml:space="preserve"> </w:t>
      </w:r>
      <w:r w:rsidR="00EF20F9">
        <w:t>2014</w:t>
      </w:r>
      <w:r w:rsidR="005A7C8E">
        <w:t xml:space="preserve"> </w:t>
      </w:r>
      <w:r w:rsidR="00EF20F9">
        <w:t>(Announcements</w:t>
      </w:r>
      <w:r w:rsidR="005A7C8E">
        <w:t xml:space="preserve"> </w:t>
      </w:r>
      <w:r w:rsidR="00EF20F9">
        <w:t>no.</w:t>
      </w:r>
      <w:r w:rsidR="005A7C8E">
        <w:t xml:space="preserve"> </w:t>
      </w:r>
      <w:r w:rsidR="00EF20F9">
        <w:t>26,</w:t>
      </w:r>
      <w:r w:rsidR="005A7C8E">
        <w:t xml:space="preserve"> </w:t>
      </w:r>
      <w:r w:rsidR="00EF20F9">
        <w:t>published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6</w:t>
      </w:r>
      <w:r w:rsidR="005A7C8E">
        <w:t xml:space="preserve"> </w:t>
      </w:r>
      <w:r w:rsidR="00EF20F9">
        <w:t>January</w:t>
      </w:r>
      <w:r w:rsidR="005A7C8E">
        <w:t xml:space="preserve"> </w:t>
      </w:r>
      <w:r w:rsidR="00EF20F9">
        <w:t>2015),</w:t>
      </w:r>
      <w:r w:rsidR="005A7C8E">
        <w:t xml:space="preserve"> </w:t>
      </w:r>
      <w:r w:rsidR="00EF20F9">
        <w:t>last</w:t>
      </w:r>
      <w:r w:rsidR="005A7C8E">
        <w:t xml:space="preserve"> </w:t>
      </w:r>
      <w:r w:rsidR="00EF20F9">
        <w:t>amended</w:t>
      </w:r>
      <w:r w:rsidR="005A7C8E">
        <w:t xml:space="preserve"> </w:t>
      </w:r>
      <w:r w:rsidR="00EF20F9">
        <w:t>by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senate</w:t>
      </w:r>
      <w:r w:rsidR="005A7C8E">
        <w:t xml:space="preserve"> </w:t>
      </w:r>
      <w:r w:rsidR="00EF20F9">
        <w:t>decree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27</w:t>
      </w:r>
      <w:r w:rsidR="005A7C8E">
        <w:t xml:space="preserve"> </w:t>
      </w:r>
      <w:r w:rsidR="00EF20F9">
        <w:t>June</w:t>
      </w:r>
      <w:r w:rsidR="005A7C8E">
        <w:t xml:space="preserve"> </w:t>
      </w:r>
      <w:r w:rsidR="00EF20F9">
        <w:t>2017</w:t>
      </w:r>
      <w:r w:rsidR="005A7C8E">
        <w:t xml:space="preserve"> </w:t>
      </w:r>
      <w:r w:rsidR="00EF20F9">
        <w:t>and</w:t>
      </w:r>
      <w:r w:rsidR="005A7C8E">
        <w:t xml:space="preserve"> </w:t>
      </w:r>
      <w:r w:rsidR="00EF20F9">
        <w:t>approval</w:t>
      </w:r>
      <w:r w:rsidR="005A7C8E">
        <w:t xml:space="preserve"> </w:t>
      </w:r>
      <w:r w:rsidR="00EF20F9">
        <w:t>of</w:t>
      </w:r>
      <w:r w:rsidR="005A7C8E">
        <w:t xml:space="preserve"> </w:t>
      </w:r>
      <w:r w:rsidR="00EF20F9">
        <w:t>the</w:t>
      </w:r>
      <w:r w:rsidR="005A7C8E">
        <w:t xml:space="preserve"> </w:t>
      </w:r>
      <w:r w:rsidR="00EF20F9">
        <w:t>committee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30</w:t>
      </w:r>
      <w:r w:rsidR="005A7C8E">
        <w:t xml:space="preserve"> </w:t>
      </w:r>
      <w:r w:rsidR="00EF20F9">
        <w:t>August</w:t>
      </w:r>
      <w:r w:rsidR="005A7C8E">
        <w:t xml:space="preserve"> </w:t>
      </w:r>
      <w:r w:rsidR="00EF20F9">
        <w:t>2017</w:t>
      </w:r>
      <w:r w:rsidR="005A7C8E">
        <w:t xml:space="preserve"> </w:t>
      </w:r>
      <w:bookmarkStart w:id="0" w:name="_GoBack"/>
      <w:bookmarkEnd w:id="0"/>
      <w:r w:rsidR="00EF20F9">
        <w:t>(Announcements</w:t>
      </w:r>
      <w:r w:rsidR="005A7C8E">
        <w:t xml:space="preserve"> </w:t>
      </w:r>
      <w:r w:rsidR="00EF20F9">
        <w:t>no.</w:t>
      </w:r>
      <w:r w:rsidR="005A7C8E">
        <w:t xml:space="preserve"> </w:t>
      </w:r>
      <w:r w:rsidR="00EF20F9">
        <w:t>52,</w:t>
      </w:r>
      <w:r w:rsidR="005A7C8E">
        <w:t xml:space="preserve"> </w:t>
      </w:r>
      <w:r w:rsidR="00EF20F9">
        <w:t>published</w:t>
      </w:r>
      <w:r w:rsidR="005A7C8E">
        <w:t xml:space="preserve"> </w:t>
      </w:r>
      <w:r w:rsidR="00EF20F9">
        <w:t>on</w:t>
      </w:r>
      <w:r w:rsidR="005A7C8E">
        <w:t xml:space="preserve"> </w:t>
      </w:r>
      <w:r w:rsidR="00EF20F9">
        <w:t>4</w:t>
      </w:r>
      <w:r w:rsidR="005A7C8E">
        <w:t xml:space="preserve"> </w:t>
      </w:r>
      <w:r w:rsidR="00EF20F9">
        <w:t>September</w:t>
      </w:r>
      <w:r w:rsidR="005A7C8E">
        <w:t xml:space="preserve"> </w:t>
      </w:r>
      <w:r w:rsidR="00EF20F9">
        <w:t>2017).</w:t>
      </w:r>
    </w:p>
    <w:p w:rsidR="007F1AAF" w:rsidRDefault="00EF20F9">
      <w:pPr>
        <w:spacing w:before="198"/>
        <w:ind w:left="118"/>
        <w:rPr>
          <w:b/>
        </w:rPr>
      </w:pPr>
      <w:r>
        <w:rPr>
          <w:b/>
          <w:color w:val="010202"/>
        </w:rPr>
        <w:t>Table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of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contents</w:t>
      </w:r>
    </w:p>
    <w:sdt>
      <w:sdtPr>
        <w:id w:val="-705789974"/>
        <w:docPartObj>
          <w:docPartGallery w:val="Table of Contents"/>
          <w:docPartUnique/>
        </w:docPartObj>
      </w:sdtPr>
      <w:sdtEndPr/>
      <w:sdtContent>
        <w:p w:rsidR="007F1AAF" w:rsidRDefault="00E33135">
          <w:pPr>
            <w:pStyle w:val="Verzeichnis1"/>
            <w:tabs>
              <w:tab w:val="right" w:leader="dot" w:pos="8887"/>
            </w:tabs>
            <w:spacing w:before="2" w:line="240" w:lineRule="auto"/>
          </w:pPr>
          <w:hyperlink w:anchor="_TOC_250027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Scope</w:t>
            </w:r>
            <w:r w:rsidR="00EF20F9">
              <w:rPr>
                <w:color w:val="010202"/>
              </w:rPr>
              <w:tab/>
              <w:t>2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  <w:spacing w:before="1"/>
          </w:pPr>
          <w:hyperlink w:anchor="_TOC_250026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Aim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course</w:t>
            </w:r>
            <w:r w:rsidR="00EF20F9">
              <w:rPr>
                <w:color w:val="010202"/>
              </w:rPr>
              <w:tab/>
              <w:t>2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25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3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Graduation</w:t>
            </w:r>
            <w:r w:rsidR="00EF20F9">
              <w:rPr>
                <w:color w:val="010202"/>
              </w:rPr>
              <w:tab/>
              <w:t>2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24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4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Extent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standard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period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study</w:t>
            </w:r>
            <w:r w:rsidR="00EF20F9">
              <w:rPr>
                <w:color w:val="010202"/>
              </w:rPr>
              <w:tab/>
              <w:t>2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  <w:spacing w:before="2"/>
          </w:pPr>
          <w:hyperlink w:anchor="_TOC_250023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5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Structure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course</w:t>
            </w:r>
            <w:r w:rsidR="00EF20F9">
              <w:rPr>
                <w:color w:val="010202"/>
              </w:rPr>
              <w:tab/>
              <w:t>3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22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6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</w:t>
            </w:r>
            <w:r w:rsidR="00EF20F9">
              <w:rPr>
                <w:color w:val="010202"/>
              </w:rPr>
              <w:t>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requirements,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credits,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organisation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course</w:t>
            </w:r>
            <w:r w:rsidR="00EF20F9">
              <w:rPr>
                <w:color w:val="010202"/>
              </w:rPr>
              <w:tab/>
              <w:t>3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  <w:spacing w:before="1"/>
          </w:pPr>
          <w:hyperlink w:anchor="_TOC_250021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7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Forms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examinations</w:t>
            </w:r>
            <w:r w:rsidR="00EF20F9">
              <w:rPr>
                <w:color w:val="010202"/>
              </w:rPr>
              <w:tab/>
              <w:t>4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20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8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Types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examinations</w:t>
            </w:r>
            <w:r w:rsidR="00EF20F9">
              <w:rPr>
                <w:color w:val="010202"/>
              </w:rPr>
              <w:tab/>
              <w:t>5</w:t>
            </w:r>
          </w:hyperlink>
        </w:p>
        <w:p w:rsidR="007F1AAF" w:rsidRDefault="00E33135">
          <w:pPr>
            <w:pStyle w:val="Verzeichnis1"/>
            <w:tabs>
              <w:tab w:val="right" w:leader="dot" w:pos="8888"/>
            </w:tabs>
            <w:spacing w:before="2"/>
          </w:pPr>
          <w:hyperlink w:anchor="_TOC_250019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8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Internships,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practical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stages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practical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semesters</w:t>
            </w:r>
            <w:r w:rsidR="00EF20F9">
              <w:rPr>
                <w:color w:val="010202"/>
              </w:rPr>
              <w:tab/>
              <w:t>7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18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9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Public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access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to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oral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examinations</w:t>
            </w:r>
            <w:r w:rsidR="00EF20F9">
              <w:rPr>
                <w:color w:val="010202"/>
              </w:rPr>
              <w:tab/>
              <w:t>7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</w:pPr>
          <w:hyperlink w:anchor="_TOC_250017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10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Registration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deadlines,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periods,</w:t>
            </w:r>
            <w:r w:rsidR="005A7C8E">
              <w:rPr>
                <w:color w:val="010202"/>
              </w:rPr>
              <w:t xml:space="preserve"> </w:t>
            </w:r>
            <w:r w:rsidR="00CE4F6A">
              <w:rPr>
                <w:color w:val="010202"/>
              </w:rPr>
              <w:t>course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deadlines</w:t>
            </w:r>
            <w:r w:rsidR="00EF20F9">
              <w:rPr>
                <w:color w:val="010202"/>
              </w:rPr>
              <w:tab/>
              <w:t>8</w:t>
            </w:r>
          </w:hyperlink>
        </w:p>
        <w:p w:rsidR="007F1AAF" w:rsidRDefault="00E33135">
          <w:pPr>
            <w:pStyle w:val="Verzeichnis1"/>
            <w:tabs>
              <w:tab w:val="right" w:leader="dot" w:pos="8887"/>
            </w:tabs>
            <w:spacing w:before="1"/>
          </w:pPr>
          <w:hyperlink w:anchor="_TOC_250016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11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Assessment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performance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modules,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formation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grades</w:t>
            </w:r>
            <w:r w:rsidR="00EF20F9">
              <w:rPr>
                <w:color w:val="010202"/>
              </w:rPr>
              <w:tab/>
              <w:t>9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15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12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Passing,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failing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repeating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examinations</w:t>
            </w:r>
            <w:r w:rsidR="00EF20F9">
              <w:rPr>
                <w:color w:val="010202"/>
              </w:rPr>
              <w:tab/>
              <w:t>11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  <w:spacing w:before="1"/>
          </w:pPr>
          <w:hyperlink w:anchor="_TOC_250014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13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Notification</w:t>
            </w:r>
            <w:r w:rsidR="00EF20F9">
              <w:rPr>
                <w:color w:val="010202"/>
              </w:rPr>
              <w:tab/>
              <w:t>12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13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14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committee</w:t>
            </w:r>
            <w:r w:rsidR="00EF20F9">
              <w:rPr>
                <w:color w:val="010202"/>
              </w:rPr>
              <w:tab/>
              <w:t>12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12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15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Examiners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observers</w:t>
            </w:r>
            <w:r w:rsidR="00EF20F9">
              <w:rPr>
                <w:color w:val="010202"/>
              </w:rPr>
              <w:tab/>
              <w:t>14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  <w:spacing w:before="2"/>
          </w:pPr>
          <w:hyperlink w:anchor="_TOC_250011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16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Exceeding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deadline,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absence,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withdrawal,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non-compliance</w:t>
            </w:r>
            <w:r w:rsidR="00EF20F9">
              <w:rPr>
                <w:color w:val="010202"/>
              </w:rPr>
              <w:tab/>
              <w:t>15</w:t>
            </w:r>
          </w:hyperlink>
        </w:p>
        <w:p w:rsidR="007F1AAF" w:rsidRDefault="00EF20F9">
          <w:pPr>
            <w:pStyle w:val="Verzeichnis1"/>
            <w:tabs>
              <w:tab w:val="right" w:leader="dot" w:pos="8868"/>
            </w:tabs>
          </w:pPr>
          <w:r>
            <w:rPr>
              <w:color w:val="010202"/>
            </w:rPr>
            <w:t>Section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17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Transfer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of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study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periods,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examination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achievements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and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credit</w:t>
          </w:r>
          <w:r w:rsidR="005A7C8E">
            <w:rPr>
              <w:color w:val="010202"/>
            </w:rPr>
            <w:t xml:space="preserve"> </w:t>
          </w:r>
          <w:r>
            <w:rPr>
              <w:color w:val="010202"/>
            </w:rPr>
            <w:t>points</w:t>
          </w:r>
          <w:r>
            <w:rPr>
              <w:color w:val="010202"/>
            </w:rPr>
            <w:tab/>
            <w:t>16</w:t>
          </w:r>
        </w:p>
        <w:p w:rsidR="007F1AAF" w:rsidRDefault="00E33135">
          <w:pPr>
            <w:pStyle w:val="Verzeichnis1"/>
            <w:tabs>
              <w:tab w:val="right" w:leader="dot" w:pos="8868"/>
            </w:tabs>
            <w:spacing w:before="1"/>
          </w:pPr>
          <w:hyperlink w:anchor="_TOC_250010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18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Final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EF20F9">
              <w:rPr>
                <w:color w:val="010202"/>
              </w:rPr>
              <w:tab/>
              <w:t>17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9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19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Admission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to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Bachelor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thesis</w:t>
            </w:r>
            <w:r w:rsidR="00EF20F9">
              <w:rPr>
                <w:color w:val="010202"/>
              </w:rPr>
              <w:tab/>
              <w:t>17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8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20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Bachelor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thesis</w:t>
            </w:r>
            <w:r w:rsidR="00EF20F9">
              <w:rPr>
                <w:color w:val="010202"/>
              </w:rPr>
              <w:tab/>
              <w:t>18</w:t>
            </w:r>
          </w:hyperlink>
        </w:p>
        <w:p w:rsidR="007F1AAF" w:rsidRDefault="00E33135">
          <w:pPr>
            <w:pStyle w:val="Verzeichnis1"/>
            <w:tabs>
              <w:tab w:val="right" w:leader="dot" w:pos="8867"/>
            </w:tabs>
            <w:spacing w:before="2"/>
          </w:pPr>
          <w:hyperlink w:anchor="_TOC_250007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21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Colloquium</w:t>
            </w:r>
            <w:r w:rsidR="00EF20F9">
              <w:rPr>
                <w:color w:val="010202"/>
              </w:rPr>
              <w:tab/>
              <w:t>19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6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22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Passing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failing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final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re</w:t>
            </w:r>
            <w:r w:rsidR="00720D41">
              <w:rPr>
                <w:color w:val="010202"/>
              </w:rPr>
              <w:t>peat</w:t>
            </w:r>
            <w:r w:rsidR="005A7C8E">
              <w:rPr>
                <w:color w:val="010202"/>
              </w:rPr>
              <w:t xml:space="preserve"> </w:t>
            </w:r>
            <w:r w:rsidR="00720D41">
              <w:rPr>
                <w:color w:val="010202"/>
              </w:rPr>
              <w:t>attempt</w:t>
            </w:r>
            <w:r w:rsidR="00EF20F9">
              <w:rPr>
                <w:color w:val="010202"/>
              </w:rPr>
              <w:t>s</w:t>
            </w:r>
            <w:r w:rsidR="00EF20F9">
              <w:rPr>
                <w:color w:val="010202"/>
              </w:rPr>
              <w:tab/>
              <w:t>20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  <w:spacing w:before="1"/>
          </w:pPr>
          <w:hyperlink w:anchor="_TOC_250005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23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Bachelor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transcript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Bachelor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certificate</w:t>
            </w:r>
            <w:r w:rsidR="00EF20F9">
              <w:rPr>
                <w:color w:val="010202"/>
              </w:rPr>
              <w:tab/>
              <w:t>20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4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24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Access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to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and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academic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files</w:t>
            </w:r>
            <w:r w:rsidR="00EF20F9">
              <w:rPr>
                <w:color w:val="010202"/>
              </w:rPr>
              <w:tab/>
              <w:t>21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3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25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Invalidity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of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examination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performance,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disqualification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from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the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Bachelor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degree</w:t>
            </w:r>
            <w:r w:rsidR="00EF20F9">
              <w:rPr>
                <w:color w:val="010202"/>
              </w:rPr>
              <w:tab/>
              <w:t>21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  <w:spacing w:before="1"/>
          </w:pPr>
          <w:hyperlink w:anchor="_TOC_250002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26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Case-by-case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decisions,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appeal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procedures</w:t>
            </w:r>
            <w:r w:rsidR="00EF20F9">
              <w:rPr>
                <w:color w:val="010202"/>
              </w:rPr>
              <w:tab/>
              <w:t>22</w:t>
            </w:r>
          </w:hyperlink>
        </w:p>
        <w:p w:rsidR="007F1AAF" w:rsidRDefault="00E33135">
          <w:pPr>
            <w:pStyle w:val="Verzeichnis1"/>
            <w:tabs>
              <w:tab w:val="right" w:leader="dot" w:pos="8868"/>
            </w:tabs>
          </w:pPr>
          <w:hyperlink w:anchor="_TOC_250001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27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Transitional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provisions</w:t>
            </w:r>
            <w:r w:rsidR="00EF20F9">
              <w:rPr>
                <w:color w:val="010202"/>
              </w:rPr>
              <w:tab/>
              <w:t>23</w:t>
            </w:r>
          </w:hyperlink>
        </w:p>
        <w:p w:rsidR="007F1AAF" w:rsidRDefault="00E33135">
          <w:pPr>
            <w:pStyle w:val="Verzeichnis1"/>
            <w:tabs>
              <w:tab w:val="right" w:leader="dot" w:pos="8867"/>
            </w:tabs>
            <w:spacing w:before="2" w:line="240" w:lineRule="auto"/>
          </w:pPr>
          <w:hyperlink w:anchor="_TOC_250000" w:history="1">
            <w:r w:rsidR="00EF20F9">
              <w:rPr>
                <w:color w:val="010202"/>
              </w:rPr>
              <w:t>Section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28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Taking</w:t>
            </w:r>
            <w:r w:rsidR="005A7C8E">
              <w:rPr>
                <w:color w:val="010202"/>
              </w:rPr>
              <w:t xml:space="preserve"> </w:t>
            </w:r>
            <w:r w:rsidR="00EF20F9">
              <w:rPr>
                <w:color w:val="010202"/>
              </w:rPr>
              <w:t>effect</w:t>
            </w:r>
            <w:r w:rsidR="00EF20F9">
              <w:rPr>
                <w:color w:val="010202"/>
              </w:rPr>
              <w:tab/>
              <w:t>23</w:t>
            </w:r>
          </w:hyperlink>
        </w:p>
      </w:sdtContent>
    </w:sdt>
    <w:p w:rsidR="007F1AAF" w:rsidRDefault="007F1AAF">
      <w:pPr>
        <w:sectPr w:rsidR="007F1AAF" w:rsidSect="000668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35" w:right="1298" w:bottom="862" w:left="1298" w:header="709" w:footer="680" w:gutter="0"/>
          <w:pgNumType w:start="1"/>
          <w:cols w:space="720"/>
        </w:sectPr>
      </w:pPr>
    </w:p>
    <w:p w:rsidR="007F1AAF" w:rsidRDefault="007F1AAF">
      <w:pPr>
        <w:pStyle w:val="Textkrper"/>
        <w:spacing w:before="10"/>
        <w:rPr>
          <w:sz w:val="35"/>
        </w:rPr>
      </w:pPr>
    </w:p>
    <w:p w:rsidR="007F1AAF" w:rsidRDefault="00EF20F9">
      <w:pPr>
        <w:pStyle w:val="berschrift1"/>
        <w:ind w:right="571"/>
      </w:pPr>
      <w:bookmarkStart w:id="1" w:name="_TOC_250027"/>
      <w:bookmarkEnd w:id="1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Scope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E56A50">
      <w:pPr>
        <w:pStyle w:val="Listenabsatz"/>
        <w:numPr>
          <w:ilvl w:val="0"/>
          <w:numId w:val="32"/>
        </w:numPr>
        <w:tabs>
          <w:tab w:val="left" w:pos="452"/>
        </w:tabs>
        <w:spacing w:line="271" w:lineRule="auto"/>
        <w:ind w:right="86" w:firstLine="0"/>
      </w:pPr>
      <w:r>
        <w:rPr>
          <w:vertAlign w:val="subscript"/>
        </w:rPr>
        <w:t>1</w:t>
      </w:r>
      <w:r>
        <w:t>The</w:t>
      </w:r>
      <w:r w:rsidR="005A7C8E">
        <w:t xml:space="preserve"> </w:t>
      </w:r>
      <w:r>
        <w:t>general</w:t>
      </w:r>
      <w:r w:rsidR="005A7C8E">
        <w:t xml:space="preserve"> </w:t>
      </w:r>
      <w:r>
        <w:t>part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regulations</w:t>
      </w:r>
      <w:r w:rsidR="005A7C8E">
        <w:t xml:space="preserve"> </w:t>
      </w:r>
      <w:r>
        <w:t>(Part</w:t>
      </w:r>
      <w:r w:rsidR="005A7C8E">
        <w:t xml:space="preserve"> </w:t>
      </w:r>
      <w:r>
        <w:t>A)</w:t>
      </w:r>
      <w:r w:rsidR="005A7C8E">
        <w:t xml:space="preserve"> </w:t>
      </w:r>
      <w:r>
        <w:t>applies</w:t>
      </w:r>
      <w:r w:rsidR="005A7C8E">
        <w:t xml:space="preserve"> </w:t>
      </w:r>
      <w:r>
        <w:t>to</w:t>
      </w:r>
      <w:r w:rsidR="005A7C8E">
        <w:t xml:space="preserve"> </w:t>
      </w:r>
      <w:r>
        <w:t>all</w:t>
      </w:r>
      <w:r w:rsidR="005A7C8E">
        <w:t xml:space="preserve"> </w:t>
      </w:r>
      <w:r>
        <w:t>regular</w:t>
      </w:r>
      <w:r w:rsidR="005A7C8E">
        <w:t xml:space="preserve"> </w:t>
      </w:r>
      <w:r>
        <w:t>attendance</w:t>
      </w:r>
      <w:r w:rsidR="005A7C8E">
        <w:t xml:space="preserve"> </w:t>
      </w:r>
      <w:r>
        <w:t>Bachelor</w:t>
      </w:r>
      <w:r w:rsidR="005A7C8E">
        <w:t xml:space="preserve"> </w:t>
      </w:r>
      <w:r w:rsidR="00CE4F6A">
        <w:t>course</w:t>
      </w:r>
      <w:r>
        <w:t>s</w:t>
      </w:r>
      <w:r w:rsidR="005A7C8E">
        <w:t xml:space="preserve"> </w:t>
      </w:r>
      <w:r>
        <w:t>at</w:t>
      </w:r>
      <w:r w:rsidR="005A7C8E">
        <w:t xml:space="preserve"> </w:t>
      </w:r>
      <w:r>
        <w:t>the</w:t>
      </w:r>
      <w:r w:rsidR="005A7C8E">
        <w:t xml:space="preserve"> </w:t>
      </w:r>
      <w:r>
        <w:t>University</w:t>
      </w:r>
      <w:r w:rsidR="005A7C8E">
        <w:t xml:space="preserve"> </w:t>
      </w:r>
      <w:r>
        <w:t>of</w:t>
      </w:r>
      <w:r w:rsidR="005A7C8E">
        <w:t xml:space="preserve"> </w:t>
      </w:r>
      <w:r>
        <w:t>Applied</w:t>
      </w:r>
      <w:r w:rsidR="005A7C8E">
        <w:t xml:space="preserve"> </w:t>
      </w:r>
      <w:r>
        <w:t>Sciences</w:t>
      </w:r>
      <w:r w:rsidR="005A7C8E">
        <w:t xml:space="preserve"> </w:t>
      </w:r>
      <w:r>
        <w:t>Emden/Leer.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regulates</w:t>
      </w:r>
      <w:r w:rsidR="005A7C8E">
        <w:rPr>
          <w:color w:val="010202"/>
        </w:rPr>
        <w:t xml:space="preserve"> </w:t>
      </w:r>
      <w:r>
        <w:rPr>
          <w:color w:val="010202"/>
        </w:rPr>
        <w:t>uniform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standards</w:t>
      </w:r>
      <w:r w:rsidR="005A7C8E">
        <w:rPr>
          <w:color w:val="010202"/>
        </w:rPr>
        <w:t xml:space="preserve"> </w:t>
      </w:r>
      <w:r>
        <w:rPr>
          <w:color w:val="010202"/>
        </w:rPr>
        <w:t>across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forms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specific</w:t>
      </w:r>
      <w:r w:rsidR="005A7C8E">
        <w:rPr>
          <w:color w:val="010202"/>
        </w:rPr>
        <w:t xml:space="preserve"> </w:t>
      </w:r>
      <w:r>
        <w:rPr>
          <w:color w:val="010202"/>
        </w:rPr>
        <w:t>part.</w:t>
      </w:r>
    </w:p>
    <w:p w:rsidR="007F1AAF" w:rsidRDefault="007F1AAF">
      <w:pPr>
        <w:pStyle w:val="Textkrper"/>
        <w:spacing w:before="1"/>
        <w:rPr>
          <w:sz w:val="26"/>
        </w:rPr>
      </w:pPr>
    </w:p>
    <w:p w:rsidR="007F1AAF" w:rsidRDefault="00EF20F9" w:rsidP="00E56A50">
      <w:pPr>
        <w:pStyle w:val="Listenabsatz"/>
        <w:numPr>
          <w:ilvl w:val="0"/>
          <w:numId w:val="32"/>
        </w:numPr>
        <w:tabs>
          <w:tab w:val="left" w:pos="452"/>
        </w:tabs>
        <w:spacing w:before="1"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(Part</w:t>
      </w:r>
      <w:r w:rsidR="005A7C8E">
        <w:rPr>
          <w:color w:val="010202"/>
        </w:rPr>
        <w:t xml:space="preserve"> </w:t>
      </w:r>
      <w:r>
        <w:rPr>
          <w:color w:val="010202"/>
        </w:rPr>
        <w:t>B)</w:t>
      </w:r>
      <w:r w:rsidR="005A7C8E">
        <w:rPr>
          <w:color w:val="010202"/>
        </w:rPr>
        <w:t xml:space="preserve"> </w:t>
      </w:r>
      <w:r>
        <w:rPr>
          <w:color w:val="010202"/>
        </w:rPr>
        <w:t>regulates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structure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awarded,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type,</w:t>
      </w:r>
      <w:r w:rsidR="005A7C8E">
        <w:rPr>
          <w:color w:val="010202"/>
        </w:rPr>
        <w:t xml:space="preserve"> </w:t>
      </w:r>
      <w:r>
        <w:rPr>
          <w:color w:val="010202"/>
        </w:rPr>
        <w:t>number,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processing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achievements</w:t>
      </w:r>
      <w:r w:rsidR="005A7C8E">
        <w:rPr>
          <w:color w:val="010202"/>
        </w:rPr>
        <w:t xml:space="preserve"> </w:t>
      </w:r>
      <w:r>
        <w:rPr>
          <w:color w:val="010202"/>
        </w:rPr>
        <w:t>required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pass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preliminary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Furthermore,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regulates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amount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classes,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yet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4"/>
        <w:rPr>
          <w:sz w:val="26"/>
        </w:rPr>
      </w:pPr>
    </w:p>
    <w:p w:rsidR="007F1AAF" w:rsidRDefault="00EF20F9">
      <w:pPr>
        <w:pStyle w:val="berschrift1"/>
        <w:ind w:left="581"/>
      </w:pPr>
      <w:bookmarkStart w:id="2" w:name="_TOC_250026"/>
      <w:bookmarkEnd w:id="2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Aim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</w:p>
    <w:p w:rsidR="007F1AAF" w:rsidRDefault="007F1AAF">
      <w:pPr>
        <w:pStyle w:val="Textkrper"/>
        <w:spacing w:before="11"/>
        <w:rPr>
          <w:b/>
          <w:sz w:val="28"/>
        </w:rPr>
      </w:pPr>
    </w:p>
    <w:p w:rsidR="007F1AAF" w:rsidRDefault="00EF20F9">
      <w:pPr>
        <w:pStyle w:val="Textkrper"/>
        <w:spacing w:line="276" w:lineRule="auto"/>
        <w:ind w:left="118" w:right="149"/>
      </w:pPr>
      <w:r>
        <w:rPr>
          <w:color w:val="010202"/>
          <w:vertAlign w:val="subscript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constitutes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completion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qualifying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graduate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enter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profession.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purpose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determine</w:t>
      </w:r>
      <w:r w:rsidR="005A7C8E">
        <w:rPr>
          <w:color w:val="010202"/>
        </w:rPr>
        <w:t xml:space="preserve"> </w:t>
      </w:r>
      <w:r>
        <w:rPr>
          <w:color w:val="010202"/>
        </w:rPr>
        <w:t>whether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acquired</w:t>
      </w:r>
      <w:r w:rsidR="005A7C8E">
        <w:rPr>
          <w:color w:val="010202"/>
        </w:rPr>
        <w:t xml:space="preserve"> </w:t>
      </w:r>
      <w:r>
        <w:rPr>
          <w:color w:val="010202"/>
        </w:rPr>
        <w:t>both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necessary</w:t>
      </w:r>
      <w:r w:rsidR="005A7C8E">
        <w:rPr>
          <w:color w:val="010202"/>
        </w:rPr>
        <w:t xml:space="preserve"> </w:t>
      </w:r>
      <w:r>
        <w:rPr>
          <w:color w:val="010202"/>
        </w:rPr>
        <w:t>methodological</w:t>
      </w:r>
      <w:r w:rsidR="005A7C8E">
        <w:rPr>
          <w:color w:val="010202"/>
        </w:rPr>
        <w:t xml:space="preserve"> </w:t>
      </w:r>
      <w:r>
        <w:rPr>
          <w:color w:val="010202"/>
        </w:rPr>
        <w:t>skills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qualifications</w:t>
      </w:r>
      <w:r w:rsidR="005A7C8E">
        <w:rPr>
          <w:color w:val="010202"/>
        </w:rPr>
        <w:t xml:space="preserve"> </w:t>
      </w:r>
      <w:r>
        <w:rPr>
          <w:color w:val="010202"/>
        </w:rPr>
        <w:t>relating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professional</w:t>
      </w:r>
      <w:r w:rsidR="005A7C8E">
        <w:rPr>
          <w:color w:val="010202"/>
        </w:rPr>
        <w:t xml:space="preserve"> </w:t>
      </w:r>
      <w:r>
        <w:rPr>
          <w:color w:val="010202"/>
        </w:rPr>
        <w:t>fields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order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able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work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those</w:t>
      </w:r>
      <w:r w:rsidR="005A7C8E">
        <w:rPr>
          <w:color w:val="010202"/>
        </w:rPr>
        <w:t xml:space="preserve"> </w:t>
      </w:r>
      <w:r>
        <w:rPr>
          <w:color w:val="010202"/>
        </w:rPr>
        <w:t>fields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scientific</w:t>
      </w:r>
      <w:r w:rsidR="005A7C8E">
        <w:rPr>
          <w:color w:val="010202"/>
        </w:rPr>
        <w:t xml:space="preserve"> </w:t>
      </w:r>
      <w:r>
        <w:rPr>
          <w:color w:val="010202"/>
        </w:rPr>
        <w:t>basis,</w:t>
      </w:r>
      <w:r w:rsidR="005A7C8E">
        <w:rPr>
          <w:color w:val="010202"/>
        </w:rPr>
        <w:t xml:space="preserve"> </w:t>
      </w:r>
      <w:r>
        <w:rPr>
          <w:color w:val="010202"/>
        </w:rPr>
        <w:t>drawing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interdisciplinary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contexts.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3"/>
        <w:rPr>
          <w:sz w:val="26"/>
        </w:rPr>
      </w:pPr>
    </w:p>
    <w:p w:rsidR="007F1AAF" w:rsidRDefault="00EF20F9">
      <w:pPr>
        <w:pStyle w:val="berschrift1"/>
      </w:pPr>
      <w:bookmarkStart w:id="3" w:name="_TOC_250025"/>
      <w:bookmarkEnd w:id="3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Graduation</w:t>
      </w:r>
    </w:p>
    <w:p w:rsidR="007F1AAF" w:rsidRDefault="007F1AAF">
      <w:pPr>
        <w:pStyle w:val="Textkrper"/>
        <w:spacing w:before="11"/>
        <w:rPr>
          <w:b/>
          <w:sz w:val="28"/>
        </w:rPr>
      </w:pPr>
    </w:p>
    <w:p w:rsidR="007F1AAF" w:rsidRDefault="00EF20F9" w:rsidP="00E56A50">
      <w:pPr>
        <w:pStyle w:val="Textkrper"/>
        <w:spacing w:line="259" w:lineRule="auto"/>
        <w:ind w:left="119"/>
      </w:pPr>
      <w:r>
        <w:rPr>
          <w:color w:val="010202"/>
          <w:vertAlign w:val="subscript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successful</w:t>
      </w:r>
      <w:r w:rsidR="005A7C8E">
        <w:rPr>
          <w:color w:val="010202"/>
        </w:rPr>
        <w:t xml:space="preserve"> </w:t>
      </w:r>
      <w:r>
        <w:rPr>
          <w:color w:val="010202"/>
        </w:rPr>
        <w:t>completion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issues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document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regulated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>
        <w:rPr>
          <w:color w:val="010202"/>
        </w:rPr>
        <w:t>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10"/>
        <w:rPr>
          <w:sz w:val="26"/>
        </w:rPr>
      </w:pPr>
    </w:p>
    <w:p w:rsidR="007F1AAF" w:rsidRDefault="00EF20F9">
      <w:pPr>
        <w:pStyle w:val="berschrift1"/>
      </w:pPr>
      <w:bookmarkStart w:id="4" w:name="_TOC_250024"/>
      <w:bookmarkEnd w:id="4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Extent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E56A50">
      <w:pPr>
        <w:pStyle w:val="Listenabsatz"/>
        <w:numPr>
          <w:ilvl w:val="0"/>
          <w:numId w:val="31"/>
        </w:numPr>
        <w:tabs>
          <w:tab w:val="left" w:pos="452"/>
        </w:tabs>
        <w:spacing w:before="1" w:line="273" w:lineRule="auto"/>
        <w:ind w:right="86" w:firstLine="0"/>
        <w:jc w:val="left"/>
      </w:pPr>
      <w:r>
        <w:rPr>
          <w:sz w:val="14"/>
        </w:rPr>
        <w:t>1</w:t>
      </w:r>
      <w:r>
        <w:t>The</w:t>
      </w:r>
      <w:r w:rsidR="005A7C8E">
        <w:t xml:space="preserve"> </w:t>
      </w:r>
      <w:r>
        <w:t>extent</w:t>
      </w:r>
      <w:r w:rsidR="005A7C8E">
        <w:t xml:space="preserve"> </w:t>
      </w:r>
      <w:r>
        <w:t>(standard</w:t>
      </w:r>
      <w:r w:rsidR="005A7C8E">
        <w:t xml:space="preserve"> </w:t>
      </w:r>
      <w:r>
        <w:t>period</w:t>
      </w:r>
      <w:r w:rsidR="005A7C8E">
        <w:t xml:space="preserve"> </w:t>
      </w:r>
      <w:r>
        <w:t>of</w:t>
      </w:r>
      <w:r w:rsidR="005A7C8E">
        <w:t xml:space="preserve"> </w:t>
      </w:r>
      <w:r>
        <w:t>study)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Bachelor</w:t>
      </w:r>
      <w:r w:rsidR="005A7C8E">
        <w:t xml:space="preserve"> </w:t>
      </w:r>
      <w:r w:rsidR="00CE4F6A">
        <w:t>course</w:t>
      </w:r>
      <w:r w:rsidR="005A7C8E">
        <w:t xml:space="preserve"> </w:t>
      </w:r>
      <w:r>
        <w:t>is</w:t>
      </w:r>
      <w:r w:rsidR="005A7C8E">
        <w:t xml:space="preserve"> </w:t>
      </w:r>
      <w:r>
        <w:t>at</w:t>
      </w:r>
      <w:r w:rsidR="005A7C8E">
        <w:t xml:space="preserve"> </w:t>
      </w:r>
      <w:r>
        <w:t>least</w:t>
      </w:r>
      <w:r w:rsidR="005A7C8E">
        <w:t xml:space="preserve"> </w:t>
      </w:r>
      <w:r>
        <w:t>three</w:t>
      </w:r>
      <w:r w:rsidR="005A7C8E">
        <w:t xml:space="preserve"> </w:t>
      </w:r>
      <w:r>
        <w:t>years</w:t>
      </w:r>
      <w:r w:rsidR="005A7C8E">
        <w:t xml:space="preserve"> </w:t>
      </w:r>
      <w:r>
        <w:t>and</w:t>
      </w:r>
      <w:r w:rsidR="005A7C8E">
        <w:t xml:space="preserve"> </w:t>
      </w:r>
      <w:r>
        <w:t>a</w:t>
      </w:r>
      <w:r w:rsidR="005A7C8E">
        <w:t xml:space="preserve"> </w:t>
      </w:r>
      <w:r>
        <w:t>maximum</w:t>
      </w:r>
      <w:r w:rsidR="005A7C8E">
        <w:t xml:space="preserve"> </w:t>
      </w:r>
      <w:r>
        <w:t>of</w:t>
      </w:r>
      <w:r w:rsidR="005A7C8E">
        <w:t xml:space="preserve"> </w:t>
      </w:r>
      <w:r>
        <w:t>four</w:t>
      </w:r>
      <w:r w:rsidR="005A7C8E">
        <w:t xml:space="preserve"> </w:t>
      </w:r>
      <w:r>
        <w:t>years.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The</w:t>
      </w:r>
      <w:r w:rsidR="005A7C8E">
        <w:t xml:space="preserve"> </w:t>
      </w:r>
      <w:r>
        <w:t>standard</w:t>
      </w:r>
      <w:r w:rsidR="005A7C8E">
        <w:t xml:space="preserve"> </w:t>
      </w:r>
      <w:r>
        <w:t>period</w:t>
      </w:r>
      <w:r w:rsidR="005A7C8E">
        <w:t xml:space="preserve"> </w:t>
      </w:r>
      <w:r>
        <w:t>of</w:t>
      </w:r>
      <w:r w:rsidR="005A7C8E">
        <w:t xml:space="preserve"> </w:t>
      </w:r>
      <w:r>
        <w:t>study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extended</w:t>
      </w:r>
      <w:r w:rsidR="005A7C8E">
        <w:t xml:space="preserve"> </w:t>
      </w:r>
      <w:r>
        <w:t>for</w:t>
      </w:r>
      <w:r w:rsidR="005A7C8E">
        <w:t xml:space="preserve"> </w:t>
      </w:r>
      <w:r>
        <w:t>up</w:t>
      </w:r>
      <w:r w:rsidR="005A7C8E">
        <w:t xml:space="preserve"> </w:t>
      </w:r>
      <w:r>
        <w:t>to</w:t>
      </w:r>
      <w:r w:rsidR="005A7C8E">
        <w:t xml:space="preserve"> </w:t>
      </w:r>
      <w:r>
        <w:t>a</w:t>
      </w:r>
      <w:r w:rsidR="005A7C8E">
        <w:t xml:space="preserve"> </w:t>
      </w:r>
      <w:r>
        <w:t>year</w:t>
      </w:r>
      <w:r w:rsidR="005A7C8E">
        <w:t xml:space="preserve"> </w:t>
      </w:r>
      <w:r>
        <w:t>in</w:t>
      </w:r>
      <w:r w:rsidR="005A7C8E">
        <w:t xml:space="preserve"> </w:t>
      </w:r>
      <w:r>
        <w:t>exceptional</w:t>
      </w:r>
      <w:r w:rsidR="005A7C8E">
        <w:t xml:space="preserve"> </w:t>
      </w:r>
      <w:r>
        <w:t>cases.</w:t>
      </w:r>
      <w:r w:rsidR="005A7C8E">
        <w:t xml:space="preserve"> </w:t>
      </w:r>
      <w:r>
        <w:rPr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practical</w:t>
      </w:r>
      <w:r w:rsidR="005A7C8E">
        <w:rPr>
          <w:color w:val="010202"/>
        </w:rPr>
        <w:t xml:space="preserve"> </w:t>
      </w:r>
      <w:r>
        <w:rPr>
          <w:color w:val="010202"/>
        </w:rPr>
        <w:t>phases,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regulated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>
        <w:rPr>
          <w:color w:val="010202"/>
        </w:rPr>
        <w:t>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31"/>
        </w:numPr>
        <w:tabs>
          <w:tab w:val="left" w:pos="452"/>
        </w:tabs>
        <w:spacing w:line="259" w:lineRule="auto"/>
        <w:ind w:left="119" w:right="86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60</w:t>
      </w:r>
      <w:r w:rsidR="005A7C8E">
        <w:rPr>
          <w:color w:val="010202"/>
        </w:rPr>
        <w:t xml:space="preserve"> </w:t>
      </w:r>
      <w:r>
        <w:rPr>
          <w:color w:val="010202"/>
        </w:rPr>
        <w:t>credits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>
        <w:rPr>
          <w:color w:val="010202"/>
        </w:rPr>
        <w:t>per</w:t>
      </w:r>
      <w:r w:rsidR="005A7C8E">
        <w:rPr>
          <w:color w:val="010202"/>
        </w:rPr>
        <w:t xml:space="preserve"> </w:t>
      </w:r>
      <w:r>
        <w:rPr>
          <w:color w:val="010202"/>
        </w:rPr>
        <w:t>year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ECTS</w:t>
      </w:r>
      <w:r w:rsidR="005A7C8E">
        <w:rPr>
          <w:color w:val="010202"/>
        </w:rPr>
        <w:t xml:space="preserve"> </w:t>
      </w:r>
      <w:r>
        <w:rPr>
          <w:color w:val="010202"/>
        </w:rPr>
        <w:t>(</w:t>
      </w:r>
      <w:r>
        <w:t>European</w:t>
      </w:r>
      <w:r w:rsidR="005A7C8E">
        <w:t xml:space="preserve"> </w:t>
      </w:r>
      <w:r>
        <w:t>Credit</w:t>
      </w:r>
      <w:r w:rsidR="005A7C8E">
        <w:t xml:space="preserve"> </w:t>
      </w:r>
      <w:r>
        <w:t>Transfer</w:t>
      </w:r>
      <w:r w:rsidR="005A7C8E">
        <w:t xml:space="preserve"> </w:t>
      </w:r>
      <w:r>
        <w:t>and</w:t>
      </w:r>
      <w:r w:rsidR="005A7C8E">
        <w:t xml:space="preserve"> </w:t>
      </w:r>
      <w:r>
        <w:t>Accumulation</w:t>
      </w:r>
      <w:r w:rsidR="005A7C8E">
        <w:t xml:space="preserve"> </w:t>
      </w:r>
      <w:r>
        <w:t>System</w:t>
      </w:r>
      <w:r>
        <w:rPr>
          <w:color w:val="010202"/>
        </w:rPr>
        <w:t>).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1,800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hours</w:t>
      </w:r>
      <w:r w:rsidR="005A7C8E">
        <w:rPr>
          <w:color w:val="010202"/>
        </w:rPr>
        <w:t xml:space="preserve"> </w:t>
      </w:r>
      <w:r>
        <w:rPr>
          <w:color w:val="010202"/>
        </w:rPr>
        <w:t>per</w:t>
      </w:r>
      <w:r w:rsidR="005A7C8E">
        <w:rPr>
          <w:color w:val="010202"/>
        </w:rPr>
        <w:t xml:space="preserve"> </w:t>
      </w:r>
      <w:r>
        <w:rPr>
          <w:color w:val="010202"/>
        </w:rPr>
        <w:t>year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workload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full-time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</w:t>
      </w:r>
      <w:r w:rsidR="005A7C8E">
        <w:rPr>
          <w:color w:val="010202"/>
        </w:rPr>
        <w:t xml:space="preserve"> </w:t>
      </w:r>
      <w:r>
        <w:rPr>
          <w:color w:val="010202"/>
        </w:rPr>
        <w:t>thus</w:t>
      </w:r>
      <w:r w:rsidR="005A7C8E">
        <w:rPr>
          <w:color w:val="010202"/>
        </w:rPr>
        <w:t xml:space="preserve"> </w:t>
      </w:r>
      <w:r>
        <w:rPr>
          <w:color w:val="010202"/>
        </w:rPr>
        <w:t>corresponds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workload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30</w:t>
      </w:r>
      <w:r w:rsidR="005A7C8E">
        <w:rPr>
          <w:color w:val="010202"/>
        </w:rPr>
        <w:t xml:space="preserve"> </w:t>
      </w:r>
      <w:r>
        <w:rPr>
          <w:color w:val="010202"/>
        </w:rPr>
        <w:t>hours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t>Part</w:t>
      </w:r>
      <w:r w:rsidR="005A7C8E">
        <w:t xml:space="preserve"> </w:t>
      </w:r>
      <w:r>
        <w:t>B</w:t>
      </w:r>
      <w:r w:rsidR="005A7C8E">
        <w:t xml:space="preserve"> </w:t>
      </w:r>
      <w:r>
        <w:t>may</w:t>
      </w:r>
      <w:r w:rsidR="005A7C8E">
        <w:t xml:space="preserve"> </w:t>
      </w:r>
      <w:r>
        <w:t>regulate</w:t>
      </w:r>
      <w:r w:rsidR="005A7C8E">
        <w:t xml:space="preserve"> </w:t>
      </w:r>
      <w:r>
        <w:t>differently</w:t>
      </w:r>
      <w:r w:rsidR="005A7C8E">
        <w:t xml:space="preserve"> </w:t>
      </w:r>
      <w:r>
        <w:t>from</w:t>
      </w:r>
      <w:r w:rsidR="005A7C8E">
        <w:t xml:space="preserve"> </w:t>
      </w:r>
      <w:r>
        <w:t>this.</w:t>
      </w:r>
    </w:p>
    <w:p w:rsidR="007F1AAF" w:rsidRDefault="007F1AAF">
      <w:pPr>
        <w:spacing w:line="237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Pr="00E56A50" w:rsidRDefault="00EF20F9" w:rsidP="00E56A50">
      <w:pPr>
        <w:pStyle w:val="Listenabsatz"/>
        <w:numPr>
          <w:ilvl w:val="0"/>
          <w:numId w:val="31"/>
        </w:numPr>
        <w:tabs>
          <w:tab w:val="left" w:pos="512"/>
        </w:tabs>
        <w:spacing w:before="93" w:line="271" w:lineRule="auto"/>
        <w:ind w:right="206" w:firstLine="24"/>
        <w:jc w:val="left"/>
        <w:rPr>
          <w:b/>
        </w:rPr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four</w:t>
      </w:r>
      <w:r w:rsidR="005A7C8E">
        <w:rPr>
          <w:color w:val="010202"/>
        </w:rPr>
        <w:t xml:space="preserve"> </w:t>
      </w:r>
      <w:r>
        <w:rPr>
          <w:color w:val="010202"/>
        </w:rPr>
        <w:t>years,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preceded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preliminary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determine</w:t>
      </w:r>
      <w:r w:rsidR="005A7C8E">
        <w:rPr>
          <w:color w:val="010202"/>
        </w:rPr>
        <w:t xml:space="preserve"> </w:t>
      </w:r>
      <w:r>
        <w:rPr>
          <w:color w:val="010202"/>
        </w:rPr>
        <w:t>whether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acquired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content-related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methodological</w:t>
      </w:r>
      <w:r w:rsidR="005A7C8E">
        <w:rPr>
          <w:color w:val="010202"/>
        </w:rPr>
        <w:t xml:space="preserve"> </w:t>
      </w:r>
      <w:r>
        <w:rPr>
          <w:color w:val="010202"/>
        </w:rPr>
        <w:t>basics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specialist</w:t>
      </w:r>
      <w:r w:rsidR="005A7C8E">
        <w:rPr>
          <w:color w:val="010202"/>
        </w:rPr>
        <w:t xml:space="preserve"> </w:t>
      </w:r>
      <w:r>
        <w:rPr>
          <w:color w:val="010202"/>
        </w:rPr>
        <w:t>field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systematic</w:t>
      </w:r>
      <w:r w:rsidR="005A7C8E">
        <w:rPr>
          <w:color w:val="010202"/>
        </w:rPr>
        <w:t xml:space="preserve"> </w:t>
      </w:r>
      <w:r>
        <w:rPr>
          <w:color w:val="010202"/>
        </w:rPr>
        <w:t>orientation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order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successfully</w:t>
      </w:r>
      <w:r w:rsidR="005A7C8E">
        <w:rPr>
          <w:color w:val="010202"/>
        </w:rPr>
        <w:t xml:space="preserve"> </w:t>
      </w:r>
      <w:r>
        <w:rPr>
          <w:color w:val="010202"/>
        </w:rPr>
        <w:t>continue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studies.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more</w:t>
      </w:r>
      <w:r w:rsidR="005A7C8E">
        <w:rPr>
          <w:color w:val="010202"/>
        </w:rPr>
        <w:t xml:space="preserve"> </w:t>
      </w:r>
      <w:r>
        <w:rPr>
          <w:color w:val="010202"/>
        </w:rPr>
        <w:t>details</w:t>
      </w:r>
      <w:r w:rsidR="005A7C8E">
        <w:rPr>
          <w:color w:val="010202"/>
        </w:rPr>
        <w:t xml:space="preserve"> </w:t>
      </w:r>
      <w:r>
        <w:rPr>
          <w:color w:val="010202"/>
        </w:rPr>
        <w:t>see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 w:rsidRPr="00E56A50">
        <w:rPr>
          <w:sz w:val="14"/>
        </w:rPr>
        <w:t>4</w:t>
      </w:r>
      <w:r>
        <w:t>The</w:t>
      </w:r>
      <w:r w:rsidR="005A7C8E">
        <w:t xml:space="preserve"> </w:t>
      </w:r>
      <w:r>
        <w:t>above</w:t>
      </w:r>
      <w:r w:rsidR="005A7C8E">
        <w:t xml:space="preserve"> </w:t>
      </w:r>
      <w:r>
        <w:t>does</w:t>
      </w:r>
      <w:r w:rsidR="005A7C8E">
        <w:t xml:space="preserve"> </w:t>
      </w:r>
      <w:r>
        <w:t>not</w:t>
      </w:r>
      <w:r w:rsidR="005A7C8E">
        <w:t xml:space="preserve"> </w:t>
      </w:r>
      <w:r>
        <w:t>apply</w:t>
      </w:r>
      <w:r w:rsidR="005A7C8E">
        <w:t xml:space="preserve"> </w:t>
      </w:r>
      <w:r>
        <w:t>to</w:t>
      </w:r>
      <w:r w:rsidR="005A7C8E">
        <w:t xml:space="preserve"> </w:t>
      </w:r>
      <w:r w:rsidR="00CE4F6A">
        <w:t>course</w:t>
      </w:r>
      <w:r>
        <w:t>s</w:t>
      </w:r>
      <w:r w:rsidR="005A7C8E">
        <w:t xml:space="preserve"> </w:t>
      </w:r>
      <w:r>
        <w:t>according</w:t>
      </w:r>
      <w:r w:rsidR="005A7C8E">
        <w:t xml:space="preserve"> </w:t>
      </w:r>
      <w:r>
        <w:t>to</w:t>
      </w:r>
      <w:r w:rsidR="005A7C8E">
        <w:t xml:space="preserve"> </w:t>
      </w:r>
      <w:r>
        <w:t>Paragraph</w:t>
      </w:r>
      <w:r w:rsidR="005A7C8E">
        <w:t xml:space="preserve"> </w:t>
      </w:r>
      <w:r>
        <w:t>1</w:t>
      </w:r>
      <w:r w:rsidR="005A7C8E">
        <w:t xml:space="preserve"> </w:t>
      </w:r>
      <w:r>
        <w:t>Clause</w:t>
      </w:r>
      <w:r w:rsidR="005A7C8E">
        <w:t xml:space="preserve"> </w:t>
      </w:r>
      <w:r>
        <w:t>2.</w:t>
      </w:r>
    </w:p>
    <w:p w:rsidR="007F1AAF" w:rsidRDefault="00EF20F9" w:rsidP="00E56A50">
      <w:pPr>
        <w:pStyle w:val="Listenabsatz"/>
        <w:numPr>
          <w:ilvl w:val="0"/>
          <w:numId w:val="31"/>
        </w:numPr>
        <w:tabs>
          <w:tab w:val="left" w:pos="452"/>
        </w:tabs>
        <w:spacing w:before="26" w:line="264" w:lineRule="auto"/>
        <w:ind w:right="86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structured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organised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such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way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6"/>
        <w:rPr>
          <w:sz w:val="27"/>
        </w:rPr>
      </w:pPr>
    </w:p>
    <w:p w:rsidR="007F1AAF" w:rsidRDefault="00EF20F9">
      <w:pPr>
        <w:pStyle w:val="berschrift1"/>
        <w:ind w:right="571"/>
      </w:pPr>
      <w:bookmarkStart w:id="5" w:name="_TOC_250023"/>
      <w:bookmarkEnd w:id="5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5</w:t>
      </w:r>
      <w:r w:rsidR="005A7C8E">
        <w:rPr>
          <w:color w:val="010202"/>
        </w:rPr>
        <w:t xml:space="preserve"> </w:t>
      </w:r>
      <w:r>
        <w:rPr>
          <w:color w:val="010202"/>
        </w:rPr>
        <w:t>Structure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E56A50">
      <w:pPr>
        <w:pStyle w:val="Listenabsatz"/>
        <w:numPr>
          <w:ilvl w:val="0"/>
          <w:numId w:val="30"/>
        </w:numPr>
        <w:tabs>
          <w:tab w:val="left" w:pos="452"/>
        </w:tabs>
        <w:spacing w:line="271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modular</w:t>
      </w:r>
      <w:r w:rsidR="005A7C8E">
        <w:rPr>
          <w:color w:val="010202"/>
        </w:rPr>
        <w:t xml:space="preserve"> </w:t>
      </w:r>
      <w:r>
        <w:rPr>
          <w:color w:val="010202"/>
        </w:rPr>
        <w:t>structure.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units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thematically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temporally</w:t>
      </w:r>
      <w:r w:rsidR="005A7C8E">
        <w:rPr>
          <w:color w:val="010202"/>
        </w:rPr>
        <w:t xml:space="preserve"> </w:t>
      </w:r>
      <w:r>
        <w:rPr>
          <w:color w:val="010202"/>
        </w:rPr>
        <w:t>separate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independent,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lead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qualification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aim.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30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various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learnings</w:t>
      </w:r>
      <w:r w:rsidR="005A7C8E">
        <w:rPr>
          <w:color w:val="010202"/>
        </w:rPr>
        <w:t xml:space="preserve"> </w:t>
      </w:r>
      <w:r>
        <w:rPr>
          <w:color w:val="010202"/>
        </w:rPr>
        <w:t>forms</w:t>
      </w:r>
      <w:r w:rsidR="005A7C8E">
        <w:rPr>
          <w:color w:val="010202"/>
        </w:rPr>
        <w:t xml:space="preserve"> </w:t>
      </w:r>
      <w:r>
        <w:rPr>
          <w:color w:val="010202"/>
        </w:rPr>
        <w:t>(e.g.</w:t>
      </w:r>
      <w:r w:rsidR="005A7C8E">
        <w:rPr>
          <w:color w:val="010202"/>
        </w:rPr>
        <w:t xml:space="preserve"> </w:t>
      </w:r>
      <w:r>
        <w:rPr>
          <w:color w:val="010202"/>
        </w:rPr>
        <w:t>lectures,</w:t>
      </w:r>
      <w:r w:rsidR="005A7C8E">
        <w:rPr>
          <w:color w:val="010202"/>
        </w:rPr>
        <w:t xml:space="preserve"> </w:t>
      </w:r>
      <w:r>
        <w:rPr>
          <w:color w:val="010202"/>
        </w:rPr>
        <w:t>seminars,</w:t>
      </w:r>
      <w:r w:rsidR="005A7C8E">
        <w:rPr>
          <w:color w:val="010202"/>
        </w:rPr>
        <w:t xml:space="preserve"> </w:t>
      </w:r>
      <w:r>
        <w:rPr>
          <w:color w:val="010202"/>
        </w:rPr>
        <w:t>exercises,</w:t>
      </w:r>
      <w:r w:rsidR="005A7C8E">
        <w:rPr>
          <w:color w:val="010202"/>
        </w:rPr>
        <w:t xml:space="preserve"> </w:t>
      </w:r>
      <w:r>
        <w:rPr>
          <w:color w:val="010202"/>
        </w:rPr>
        <w:t>projects,</w:t>
      </w:r>
      <w:r w:rsidR="005A7C8E">
        <w:rPr>
          <w:color w:val="010202"/>
        </w:rPr>
        <w:t xml:space="preserve"> </w:t>
      </w:r>
      <w:r>
        <w:rPr>
          <w:color w:val="010202"/>
        </w:rPr>
        <w:t>internships,</w:t>
      </w:r>
      <w:r w:rsidR="005A7C8E">
        <w:rPr>
          <w:color w:val="010202"/>
        </w:rPr>
        <w:t xml:space="preserve"> </w:t>
      </w:r>
      <w:r>
        <w:rPr>
          <w:color w:val="010202"/>
        </w:rPr>
        <w:t>excursions,</w:t>
      </w:r>
      <w:r w:rsidR="005A7C8E">
        <w:rPr>
          <w:color w:val="010202"/>
        </w:rPr>
        <w:t xml:space="preserve"> </w:t>
      </w:r>
      <w:r>
        <w:rPr>
          <w:color w:val="010202"/>
        </w:rPr>
        <w:t>professional</w:t>
      </w:r>
      <w:r w:rsidR="005A7C8E">
        <w:rPr>
          <w:color w:val="010202"/>
        </w:rPr>
        <w:t xml:space="preserve"> </w:t>
      </w:r>
      <w:r>
        <w:rPr>
          <w:color w:val="010202"/>
        </w:rPr>
        <w:t>work</w:t>
      </w:r>
      <w:r w:rsidR="005A7C8E">
        <w:rPr>
          <w:color w:val="010202"/>
        </w:rPr>
        <w:t xml:space="preserve"> </w:t>
      </w:r>
      <w:r>
        <w:rPr>
          <w:color w:val="010202"/>
        </w:rPr>
        <w:t>experience,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self-study).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These</w:t>
      </w:r>
      <w:r w:rsidR="005A7C8E">
        <w:t xml:space="preserve"> </w:t>
      </w:r>
      <w:r>
        <w:t>normally</w:t>
      </w:r>
      <w:r w:rsidR="005A7C8E">
        <w:t xml:space="preserve"> </w:t>
      </w:r>
      <w:r>
        <w:t>have</w:t>
      </w:r>
      <w:r w:rsidR="005A7C8E">
        <w:t xml:space="preserve"> </w:t>
      </w:r>
      <w:r>
        <w:t>a</w:t>
      </w:r>
      <w:r w:rsidR="005A7C8E">
        <w:t xml:space="preserve"> </w:t>
      </w:r>
      <w:r>
        <w:t>duration</w:t>
      </w:r>
      <w:r w:rsidR="005A7C8E">
        <w:t xml:space="preserve"> </w:t>
      </w:r>
      <w:r>
        <w:t>of</w:t>
      </w:r>
      <w:r w:rsidR="005A7C8E">
        <w:t xml:space="preserve"> </w:t>
      </w:r>
      <w:r>
        <w:t>one</w:t>
      </w:r>
      <w:r w:rsidR="005A7C8E">
        <w:t xml:space="preserve"> </w:t>
      </w:r>
      <w:r>
        <w:t>semester,</w:t>
      </w:r>
      <w:r w:rsidR="005A7C8E">
        <w:t xml:space="preserve"> </w:t>
      </w:r>
      <w:r>
        <w:t>however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no</w:t>
      </w:r>
      <w:r w:rsidR="005A7C8E">
        <w:t xml:space="preserve"> </w:t>
      </w:r>
      <w:r>
        <w:t>longer</w:t>
      </w:r>
      <w:r w:rsidR="005A7C8E">
        <w:t xml:space="preserve"> </w:t>
      </w:r>
      <w:r>
        <w:t>than</w:t>
      </w:r>
      <w:r w:rsidR="005A7C8E">
        <w:t xml:space="preserve"> </w:t>
      </w:r>
      <w:r>
        <w:t>two</w:t>
      </w:r>
      <w:r w:rsidR="005A7C8E">
        <w:t xml:space="preserve"> </w:t>
      </w:r>
      <w:r>
        <w:t>semesters.</w:t>
      </w:r>
      <w:r w:rsidR="005A7C8E"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workload</w:t>
      </w:r>
      <w:r w:rsidR="005A7C8E">
        <w:rPr>
          <w:color w:val="010202"/>
        </w:rPr>
        <w:t xml:space="preserve"> </w:t>
      </w:r>
      <w:r>
        <w:rPr>
          <w:color w:val="010202"/>
        </w:rPr>
        <w:t>linked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extend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lecture-free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>
      <w:pPr>
        <w:pStyle w:val="Listenabsatz"/>
        <w:numPr>
          <w:ilvl w:val="0"/>
          <w:numId w:val="30"/>
        </w:numPr>
        <w:tabs>
          <w:tab w:val="left" w:pos="452"/>
        </w:tabs>
        <w:spacing w:line="273" w:lineRule="auto"/>
        <w:ind w:right="159" w:hanging="1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content,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laid</w:t>
      </w:r>
      <w:r w:rsidR="005A7C8E">
        <w:rPr>
          <w:color w:val="010202"/>
        </w:rPr>
        <w:t xml:space="preserve"> </w:t>
      </w:r>
      <w:r>
        <w:rPr>
          <w:color w:val="010202"/>
        </w:rPr>
        <w:t>down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catalogue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outside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handbook.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The</w:t>
      </w:r>
      <w:r w:rsidR="005A7C8E">
        <w:t xml:space="preserve"> </w:t>
      </w:r>
      <w:r>
        <w:t>rules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module</w:t>
      </w:r>
      <w:r w:rsidR="005A7C8E">
        <w:t xml:space="preserve"> </w:t>
      </w:r>
      <w:r>
        <w:t>handbook</w:t>
      </w:r>
      <w:r w:rsidR="005A7C8E">
        <w:t xml:space="preserve"> </w:t>
      </w:r>
      <w:r>
        <w:t>have</w:t>
      </w:r>
      <w:r w:rsidR="005A7C8E">
        <w:t xml:space="preserve"> </w:t>
      </w:r>
      <w:r>
        <w:t>been</w:t>
      </w:r>
      <w:r w:rsidR="005A7C8E">
        <w:t xml:space="preserve"> </w:t>
      </w:r>
      <w:r>
        <w:t>decreed</w:t>
      </w:r>
      <w:r w:rsidR="005A7C8E">
        <w:t xml:space="preserve"> </w:t>
      </w:r>
      <w:r>
        <w:t>by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</w:t>
      </w:r>
      <w:r w:rsidR="005A7C8E">
        <w:t xml:space="preserve"> </w:t>
      </w:r>
      <w:r>
        <w:t>and</w:t>
      </w:r>
      <w:r w:rsidR="005A7C8E">
        <w:t xml:space="preserve"> </w:t>
      </w:r>
      <w:r>
        <w:t>shall</w:t>
      </w:r>
      <w:r w:rsidR="005A7C8E">
        <w:t xml:space="preserve"> </w:t>
      </w:r>
      <w:r>
        <w:t>be</w:t>
      </w:r>
      <w:r w:rsidR="005A7C8E">
        <w:t xml:space="preserve"> </w:t>
      </w:r>
      <w:r>
        <w:t>announced</w:t>
      </w:r>
      <w:r w:rsidR="005A7C8E">
        <w:t xml:space="preserve"> </w:t>
      </w:r>
      <w:r>
        <w:t>to</w:t>
      </w:r>
      <w:r w:rsidR="005A7C8E">
        <w:t xml:space="preserve"> </w:t>
      </w:r>
      <w:r>
        <w:t>the</w:t>
      </w:r>
      <w:r w:rsidR="005A7C8E">
        <w:t xml:space="preserve"> </w:t>
      </w:r>
      <w:r>
        <w:t>university</w:t>
      </w:r>
      <w:r w:rsidR="005A7C8E">
        <w:t xml:space="preserve"> </w:t>
      </w:r>
      <w:r>
        <w:t>public</w:t>
      </w:r>
      <w:r w:rsidR="005A7C8E">
        <w:t xml:space="preserve"> </w:t>
      </w:r>
      <w:r>
        <w:t>in</w:t>
      </w:r>
      <w:r w:rsidR="005A7C8E">
        <w:t xml:space="preserve"> </w:t>
      </w:r>
      <w:r>
        <w:t>a</w:t>
      </w:r>
      <w:r w:rsidR="005A7C8E">
        <w:t xml:space="preserve"> </w:t>
      </w:r>
      <w:r>
        <w:t>suitable</w:t>
      </w:r>
      <w:r w:rsidR="005A7C8E">
        <w:t xml:space="preserve"> </w:t>
      </w:r>
      <w:r>
        <w:t>manner</w:t>
      </w:r>
      <w:r w:rsidR="005A7C8E">
        <w:t xml:space="preserve"> </w:t>
      </w:r>
      <w:r>
        <w:t>before</w:t>
      </w:r>
      <w:r w:rsidR="005A7C8E">
        <w:t xml:space="preserve"> </w:t>
      </w:r>
      <w:r>
        <w:t>the</w:t>
      </w:r>
      <w:r w:rsidR="005A7C8E">
        <w:t xml:space="preserve"> </w:t>
      </w:r>
      <w:r>
        <w:t>beginning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semester.</w:t>
      </w:r>
      <w:r w:rsidR="005A7C8E"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Decrees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transitional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required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coming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effect.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We</w:t>
      </w:r>
      <w:r w:rsidR="005A7C8E">
        <w:rPr>
          <w:color w:val="010202"/>
        </w:rPr>
        <w:t xml:space="preserve"> </w:t>
      </w:r>
      <w:r>
        <w:rPr>
          <w:color w:val="010202"/>
        </w:rPr>
        <w:t>refer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44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Lower</w:t>
      </w:r>
      <w:r w:rsidR="005A7C8E">
        <w:rPr>
          <w:color w:val="010202"/>
        </w:rPr>
        <w:t xml:space="preserve"> </w:t>
      </w:r>
      <w:r>
        <w:rPr>
          <w:color w:val="010202"/>
        </w:rPr>
        <w:t>Saxony</w:t>
      </w:r>
      <w:r w:rsidR="005A7C8E">
        <w:rPr>
          <w:color w:val="010202"/>
        </w:rPr>
        <w:t xml:space="preserve"> </w:t>
      </w:r>
      <w:r>
        <w:rPr>
          <w:color w:val="010202"/>
        </w:rPr>
        <w:t>Higher</w:t>
      </w:r>
      <w:r w:rsidR="005A7C8E">
        <w:rPr>
          <w:color w:val="010202"/>
        </w:rPr>
        <w:t xml:space="preserve"> </w:t>
      </w:r>
      <w:r>
        <w:rPr>
          <w:color w:val="010202"/>
        </w:rPr>
        <w:t>Education</w:t>
      </w:r>
      <w:r w:rsidR="005A7C8E">
        <w:rPr>
          <w:color w:val="010202"/>
        </w:rPr>
        <w:t xml:space="preserve"> </w:t>
      </w:r>
      <w:r>
        <w:rPr>
          <w:color w:val="010202"/>
        </w:rPr>
        <w:t>Act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important</w:t>
      </w:r>
      <w:r w:rsidR="005A7C8E">
        <w:rPr>
          <w:color w:val="010202"/>
        </w:rPr>
        <w:t xml:space="preserve"> </w:t>
      </w:r>
      <w:r>
        <w:rPr>
          <w:color w:val="010202"/>
        </w:rPr>
        <w:t>changes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handbook.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30"/>
        </w:numPr>
        <w:tabs>
          <w:tab w:val="left" w:pos="452"/>
        </w:tabs>
        <w:spacing w:line="271" w:lineRule="auto"/>
        <w:ind w:right="86" w:firstLine="0"/>
        <w:rPr>
          <w:b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consists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subject-related</w:t>
      </w:r>
      <w:r w:rsidR="005A7C8E">
        <w:rPr>
          <w:color w:val="010202"/>
        </w:rPr>
        <w:t xml:space="preserve"> </w:t>
      </w:r>
      <w:r>
        <w:rPr>
          <w:color w:val="010202"/>
        </w:rPr>
        <w:t>parts</w:t>
      </w:r>
      <w:r w:rsidR="005A7C8E">
        <w:rPr>
          <w:color w:val="010202"/>
        </w:rPr>
        <w:t xml:space="preserve"> </w:t>
      </w:r>
      <w:r>
        <w:rPr>
          <w:color w:val="010202"/>
        </w:rPr>
        <w:t>(subject</w:t>
      </w:r>
      <w:r w:rsidR="005A7C8E">
        <w:rPr>
          <w:color w:val="010202"/>
        </w:rPr>
        <w:t xml:space="preserve"> </w:t>
      </w:r>
      <w:r>
        <w:rPr>
          <w:color w:val="010202"/>
        </w:rPr>
        <w:t>modules)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multidisciplinary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parts.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multidisciplinary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parts,</w:t>
      </w:r>
      <w:r w:rsidR="005A7C8E">
        <w:rPr>
          <w:color w:val="010202"/>
        </w:rPr>
        <w:t xml:space="preserve"> </w:t>
      </w:r>
      <w:r>
        <w:rPr>
          <w:color w:val="010202"/>
        </w:rPr>
        <w:t>primarily</w:t>
      </w:r>
      <w:r w:rsidR="005A7C8E">
        <w:rPr>
          <w:color w:val="010202"/>
        </w:rPr>
        <w:t xml:space="preserve"> </w:t>
      </w:r>
      <w:r>
        <w:rPr>
          <w:color w:val="010202"/>
        </w:rPr>
        <w:t>key</w:t>
      </w:r>
      <w:r w:rsidR="005A7C8E">
        <w:rPr>
          <w:color w:val="010202"/>
        </w:rPr>
        <w:t xml:space="preserve"> </w:t>
      </w:r>
      <w:r>
        <w:rPr>
          <w:color w:val="010202"/>
        </w:rPr>
        <w:t>skills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taught.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supplemented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interdisciplinary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courses.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regulates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more</w:t>
      </w:r>
      <w:r w:rsidR="005A7C8E">
        <w:rPr>
          <w:color w:val="010202"/>
        </w:rPr>
        <w:t xml:space="preserve"> </w:t>
      </w:r>
      <w:r>
        <w:rPr>
          <w:color w:val="010202"/>
        </w:rPr>
        <w:t>detail.</w:t>
      </w:r>
    </w:p>
    <w:p w:rsidR="007F1AAF" w:rsidRDefault="007F1AAF">
      <w:pPr>
        <w:pStyle w:val="Textkrper"/>
        <w:rPr>
          <w:b/>
          <w:sz w:val="26"/>
        </w:rPr>
      </w:pPr>
    </w:p>
    <w:p w:rsidR="007F1AAF" w:rsidRDefault="007F1AAF">
      <w:pPr>
        <w:pStyle w:val="Textkrper"/>
        <w:rPr>
          <w:b/>
          <w:sz w:val="25"/>
        </w:rPr>
      </w:pPr>
    </w:p>
    <w:p w:rsidR="007F1AAF" w:rsidRDefault="00EF20F9">
      <w:pPr>
        <w:pStyle w:val="berschrift1"/>
        <w:ind w:right="571"/>
      </w:pPr>
      <w:bookmarkStart w:id="6" w:name="_TOC_250022"/>
      <w:bookmarkEnd w:id="6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6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</w:t>
      </w:r>
      <w:r>
        <w:rPr>
          <w:color w:val="010202"/>
        </w:rPr>
        <w:t>e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requirements,</w:t>
      </w:r>
      <w:r w:rsidR="005A7C8E">
        <w:rPr>
          <w:color w:val="010202"/>
        </w:rPr>
        <w:t xml:space="preserve"> </w:t>
      </w:r>
      <w:r>
        <w:rPr>
          <w:color w:val="010202"/>
        </w:rPr>
        <w:t>credits,</w:t>
      </w:r>
      <w:r w:rsidR="005A7C8E">
        <w:rPr>
          <w:color w:val="010202"/>
        </w:rPr>
        <w:t xml:space="preserve"> </w:t>
      </w:r>
      <w:r>
        <w:rPr>
          <w:color w:val="010202"/>
        </w:rPr>
        <w:t>organisation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29"/>
        </w:numPr>
        <w:tabs>
          <w:tab w:val="left" w:pos="452"/>
        </w:tabs>
        <w:spacing w:line="268" w:lineRule="auto"/>
        <w:ind w:right="205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mandatory</w:t>
      </w:r>
      <w:r w:rsidR="005A7C8E">
        <w:rPr>
          <w:color w:val="010202"/>
        </w:rPr>
        <w:t xml:space="preserve"> </w:t>
      </w:r>
      <w:r>
        <w:rPr>
          <w:color w:val="010202"/>
        </w:rPr>
        <w:t>modules,</w:t>
      </w:r>
      <w:r w:rsidR="005A7C8E">
        <w:rPr>
          <w:color w:val="010202"/>
        </w:rPr>
        <w:t xml:space="preserve"> </w:t>
      </w:r>
      <w:r>
        <w:rPr>
          <w:color w:val="010202"/>
        </w:rPr>
        <w:t>compulsory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optional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governs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belong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what</w:t>
      </w:r>
      <w:r w:rsidR="005A7C8E">
        <w:rPr>
          <w:color w:val="010202"/>
        </w:rPr>
        <w:t xml:space="preserve"> </w:t>
      </w:r>
      <w:r>
        <w:rPr>
          <w:color w:val="010202"/>
        </w:rPr>
        <w:t>status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28"/>
        </w:numPr>
        <w:tabs>
          <w:tab w:val="left" w:pos="378"/>
        </w:tabs>
      </w:pPr>
      <w:r>
        <w:rPr>
          <w:b/>
          <w:color w:val="010202"/>
        </w:rPr>
        <w:t>Mandatory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modules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attend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pass</w:t>
      </w:r>
      <w:r w:rsidR="005A7C8E">
        <w:rPr>
          <w:color w:val="010202"/>
        </w:rPr>
        <w:t xml:space="preserve"> </w:t>
      </w:r>
      <w:r>
        <w:rPr>
          <w:color w:val="010202"/>
        </w:rPr>
        <w:t>these.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8"/>
        <w:rPr>
          <w:sz w:val="27"/>
        </w:rPr>
      </w:pPr>
    </w:p>
    <w:p w:rsidR="007F1AAF" w:rsidRDefault="00EF20F9">
      <w:pPr>
        <w:pStyle w:val="Listenabsatz"/>
        <w:numPr>
          <w:ilvl w:val="0"/>
          <w:numId w:val="28"/>
        </w:numPr>
        <w:tabs>
          <w:tab w:val="left" w:pos="378"/>
        </w:tabs>
        <w:spacing w:before="94" w:line="278" w:lineRule="auto"/>
        <w:ind w:left="118" w:right="427" w:hanging="1"/>
      </w:pPr>
      <w:r>
        <w:rPr>
          <w:b/>
          <w:color w:val="010202"/>
        </w:rPr>
        <w:t>Compulsory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elective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modules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attend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pass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selection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</w:p>
    <w:p w:rsidR="007F1AAF" w:rsidRDefault="00EF20F9">
      <w:pPr>
        <w:pStyle w:val="Listenabsatz"/>
        <w:numPr>
          <w:ilvl w:val="0"/>
          <w:numId w:val="28"/>
        </w:numPr>
        <w:tabs>
          <w:tab w:val="left" w:pos="366"/>
        </w:tabs>
        <w:spacing w:line="273" w:lineRule="auto"/>
        <w:ind w:left="118" w:right="181" w:firstLine="0"/>
      </w:pPr>
      <w:r>
        <w:rPr>
          <w:color w:val="010202"/>
          <w:sz w:val="14"/>
        </w:rPr>
        <w:t>1</w:t>
      </w:r>
      <w:r>
        <w:rPr>
          <w:b/>
          <w:color w:val="010202"/>
        </w:rPr>
        <w:t>Optional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elective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modules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choose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attend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capacity.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credits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optional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determined.</w:t>
      </w:r>
      <w:r w:rsidR="005A7C8E">
        <w:rPr>
          <w:color w:val="010202"/>
        </w:rPr>
        <w:t xml:space="preserve"> </w:t>
      </w:r>
      <w:r>
        <w:rPr>
          <w:b/>
          <w:color w:val="010202"/>
          <w:vertAlign w:val="subscript"/>
        </w:rPr>
        <w:t>4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rule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certificate.</w:t>
      </w:r>
    </w:p>
    <w:p w:rsidR="007F1AAF" w:rsidRDefault="007F1AAF">
      <w:pPr>
        <w:pStyle w:val="Textkrper"/>
        <w:spacing w:before="10"/>
        <w:rPr>
          <w:sz w:val="24"/>
        </w:rPr>
      </w:pPr>
    </w:p>
    <w:p w:rsidR="007F1AAF" w:rsidRDefault="00EF20F9" w:rsidP="00E56A50">
      <w:pPr>
        <w:pStyle w:val="Listenabsatz"/>
        <w:numPr>
          <w:ilvl w:val="0"/>
          <w:numId w:val="29"/>
        </w:numPr>
        <w:tabs>
          <w:tab w:val="left" w:pos="452"/>
        </w:tabs>
        <w:spacing w:before="1" w:line="273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normally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passed,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basis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which,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awarded.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exceptional</w:t>
      </w:r>
      <w:r w:rsidR="005A7C8E">
        <w:rPr>
          <w:color w:val="010202"/>
        </w:rPr>
        <w:t xml:space="preserve"> </w:t>
      </w:r>
      <w:r>
        <w:rPr>
          <w:color w:val="010202"/>
        </w:rPr>
        <w:t>cases,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layered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partial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partial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examinations,</w:t>
      </w:r>
      <w:r w:rsidR="005A7C8E">
        <w:rPr>
          <w:color w:val="010202"/>
        </w:rPr>
        <w:t xml:space="preserve"> </w:t>
      </w:r>
      <w:r>
        <w:rPr>
          <w:color w:val="010202"/>
        </w:rPr>
        <w:t>different</w:t>
      </w:r>
      <w:r w:rsidR="005A7C8E">
        <w:rPr>
          <w:color w:val="010202"/>
        </w:rPr>
        <w:t xml:space="preserve"> </w:t>
      </w:r>
      <w:r>
        <w:rPr>
          <w:color w:val="010202"/>
        </w:rPr>
        <w:t>forms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study-related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used.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specify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compiled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meta-module</w:t>
      </w:r>
      <w:r>
        <w:rPr>
          <w:color w:val="010202"/>
        </w:rPr>
        <w:t>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9"/>
        </w:numPr>
        <w:tabs>
          <w:tab w:val="left" w:pos="452"/>
        </w:tabs>
        <w:spacing w:line="264" w:lineRule="auto"/>
        <w:ind w:right="22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successful</w:t>
      </w:r>
      <w:r w:rsidR="005A7C8E">
        <w:rPr>
          <w:color w:val="010202"/>
        </w:rPr>
        <w:t xml:space="preserve"> </w:t>
      </w:r>
      <w:r>
        <w:rPr>
          <w:color w:val="010202"/>
        </w:rPr>
        <w:t>completion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 w:rsidR="00015DAE">
        <w:rPr>
          <w:color w:val="010202"/>
        </w:rPr>
        <w:t>module</w:t>
      </w:r>
      <w:r w:rsidR="005A7C8E">
        <w:rPr>
          <w:color w:val="010202"/>
        </w:rPr>
        <w:t xml:space="preserve"> </w:t>
      </w:r>
      <w:r w:rsidR="00015DAE"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1a)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b),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credits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specified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description.</w:t>
      </w:r>
    </w:p>
    <w:p w:rsidR="007F1AAF" w:rsidRDefault="007F1AAF">
      <w:pPr>
        <w:pStyle w:val="Textkrper"/>
        <w:spacing w:before="5"/>
        <w:rPr>
          <w:sz w:val="26"/>
        </w:rPr>
      </w:pPr>
    </w:p>
    <w:p w:rsidR="007F1AAF" w:rsidRDefault="00EF20F9">
      <w:pPr>
        <w:pStyle w:val="Listenabsatz"/>
        <w:numPr>
          <w:ilvl w:val="0"/>
          <w:numId w:val="29"/>
        </w:numPr>
        <w:tabs>
          <w:tab w:val="left" w:pos="452"/>
        </w:tabs>
        <w:spacing w:line="268" w:lineRule="auto"/>
        <w:ind w:right="207" w:hanging="1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sequence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recommended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attachment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Irrespective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constraints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arise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definition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</w:p>
    <w:p w:rsidR="007F1AAF" w:rsidRDefault="007F1AAF">
      <w:pPr>
        <w:pStyle w:val="Textkrper"/>
        <w:spacing w:before="2"/>
        <w:rPr>
          <w:sz w:val="26"/>
        </w:rPr>
      </w:pPr>
    </w:p>
    <w:p w:rsidR="007F1AAF" w:rsidRDefault="00EF20F9">
      <w:pPr>
        <w:pStyle w:val="Listenabsatz"/>
        <w:numPr>
          <w:ilvl w:val="0"/>
          <w:numId w:val="29"/>
        </w:numPr>
        <w:tabs>
          <w:tab w:val="left" w:pos="452"/>
        </w:tabs>
        <w:spacing w:line="273" w:lineRule="auto"/>
        <w:ind w:right="139" w:firstLine="0"/>
      </w:pPr>
      <w:r>
        <w:rPr>
          <w:sz w:val="14"/>
        </w:rPr>
        <w:t>1</w:t>
      </w:r>
      <w:r>
        <w:t>Mandatory</w:t>
      </w:r>
      <w:r w:rsidR="005A7C8E">
        <w:t xml:space="preserve"> </w:t>
      </w:r>
      <w:r>
        <w:t>attendance</w:t>
      </w:r>
      <w:r w:rsidR="005A7C8E">
        <w:t xml:space="preserve"> </w:t>
      </w:r>
      <w:r>
        <w:t>of</w:t>
      </w:r>
      <w:r w:rsidR="005A7C8E">
        <w:t xml:space="preserve"> </w:t>
      </w:r>
      <w:r>
        <w:t>lectures</w:t>
      </w:r>
      <w:r w:rsidR="005A7C8E">
        <w:t xml:space="preserve"> </w:t>
      </w:r>
      <w:r>
        <w:t>at</w:t>
      </w:r>
      <w:r w:rsidR="005A7C8E">
        <w:t xml:space="preserve"> </w:t>
      </w:r>
      <w:r>
        <w:t>the</w:t>
      </w:r>
      <w:r w:rsidR="005A7C8E">
        <w:t xml:space="preserve"> </w:t>
      </w:r>
      <w:r>
        <w:t>University</w:t>
      </w:r>
      <w:r w:rsidR="005A7C8E">
        <w:t xml:space="preserve"> </w:t>
      </w:r>
      <w:r>
        <w:t>of</w:t>
      </w:r>
      <w:r w:rsidR="005A7C8E">
        <w:t xml:space="preserve"> </w:t>
      </w:r>
      <w:r>
        <w:t>Applied</w:t>
      </w:r>
      <w:r w:rsidR="005A7C8E">
        <w:t xml:space="preserve"> </w:t>
      </w:r>
      <w:r>
        <w:t>Sciences</w:t>
      </w:r>
      <w:r w:rsidR="005A7C8E">
        <w:t xml:space="preserve"> </w:t>
      </w:r>
      <w:r>
        <w:t>Emden/Leer</w:t>
      </w:r>
      <w:r w:rsidR="005A7C8E">
        <w:t xml:space="preserve"> </w:t>
      </w:r>
      <w:r>
        <w:t>is</w:t>
      </w:r>
      <w:r w:rsidR="005A7C8E">
        <w:t xml:space="preserve"> </w:t>
      </w:r>
      <w:r>
        <w:t>justified</w:t>
      </w:r>
      <w:r w:rsidR="005A7C8E">
        <w:t xml:space="preserve"> </w:t>
      </w:r>
      <w:r>
        <w:t>if,</w:t>
      </w:r>
      <w:r w:rsidR="005A7C8E">
        <w:t xml:space="preserve"> </w:t>
      </w:r>
      <w:r>
        <w:t>in</w:t>
      </w:r>
      <w:r w:rsidR="005A7C8E">
        <w:t xml:space="preserve"> </w:t>
      </w:r>
      <w:r>
        <w:t>view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type</w:t>
      </w:r>
      <w:r w:rsidR="005A7C8E">
        <w:t xml:space="preserve"> </w:t>
      </w:r>
      <w:r>
        <w:t>of</w:t>
      </w:r>
      <w:r w:rsidR="005A7C8E">
        <w:t xml:space="preserve"> </w:t>
      </w:r>
      <w:r>
        <w:t>lecture</w:t>
      </w:r>
      <w:r w:rsidR="005A7C8E">
        <w:t xml:space="preserve"> </w:t>
      </w:r>
      <w:r>
        <w:t>and</w:t>
      </w:r>
      <w:r w:rsidR="005A7C8E">
        <w:t xml:space="preserve"> </w:t>
      </w:r>
      <w:r>
        <w:t>the</w:t>
      </w:r>
      <w:r w:rsidR="005A7C8E">
        <w:t xml:space="preserve"> </w:t>
      </w:r>
      <w:r>
        <w:t>learning</w:t>
      </w:r>
      <w:r w:rsidR="005A7C8E">
        <w:t xml:space="preserve"> </w:t>
      </w:r>
      <w:r>
        <w:t>aim</w:t>
      </w:r>
      <w:r w:rsidR="005A7C8E">
        <w:t xml:space="preserve"> </w:t>
      </w:r>
      <w:r>
        <w:t>which</w:t>
      </w:r>
      <w:r w:rsidR="005A7C8E">
        <w:t xml:space="preserve"> </w:t>
      </w:r>
      <w:r>
        <w:t>is</w:t>
      </w:r>
      <w:r w:rsidR="005A7C8E">
        <w:t xml:space="preserve"> </w:t>
      </w:r>
      <w:r>
        <w:t>strived</w:t>
      </w:r>
      <w:r w:rsidR="005A7C8E">
        <w:t xml:space="preserve"> </w:t>
      </w:r>
      <w:r>
        <w:t>for,</w:t>
      </w:r>
      <w:r w:rsidR="005A7C8E">
        <w:t xml:space="preserve"> </w:t>
      </w:r>
      <w:r>
        <w:t>attendance</w:t>
      </w:r>
      <w:r w:rsidR="005A7C8E">
        <w:t xml:space="preserve"> </w:t>
      </w:r>
      <w:r>
        <w:t>is</w:t>
      </w:r>
      <w:r w:rsidR="005A7C8E">
        <w:t xml:space="preserve"> </w:t>
      </w:r>
      <w:r>
        <w:t>suitable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>
        <w:t>promotion</w:t>
      </w:r>
      <w:r w:rsidR="005A7C8E">
        <w:t xml:space="preserve"> </w:t>
      </w:r>
      <w:r>
        <w:t>of</w:t>
      </w:r>
      <w:r w:rsidR="005A7C8E">
        <w:t xml:space="preserve"> </w:t>
      </w:r>
      <w:r>
        <w:t>achieving</w:t>
      </w:r>
      <w:r w:rsidR="005A7C8E">
        <w:t xml:space="preserve"> </w:t>
      </w:r>
      <w:r>
        <w:t>the</w:t>
      </w:r>
      <w:r w:rsidR="005A7C8E">
        <w:t xml:space="preserve"> </w:t>
      </w:r>
      <w:r>
        <w:t>learning</w:t>
      </w:r>
      <w:r w:rsidR="005A7C8E">
        <w:t xml:space="preserve"> </w:t>
      </w:r>
      <w:r>
        <w:t>aim,</w:t>
      </w:r>
      <w:r w:rsidR="005A7C8E">
        <w:t xml:space="preserve"> </w:t>
      </w:r>
      <w:r>
        <w:t>if</w:t>
      </w:r>
      <w:r w:rsidR="005A7C8E">
        <w:t xml:space="preserve"> </w:t>
      </w:r>
      <w:r>
        <w:t>attendance</w:t>
      </w:r>
      <w:r w:rsidR="005A7C8E">
        <w:t xml:space="preserve"> </w:t>
      </w:r>
      <w:r>
        <w:t>is</w:t>
      </w:r>
      <w:r w:rsidR="005A7C8E">
        <w:t xml:space="preserve"> </w:t>
      </w:r>
      <w:r>
        <w:t>required</w:t>
      </w:r>
      <w:r w:rsidR="005A7C8E">
        <w:t xml:space="preserve"> </w:t>
      </w:r>
      <w:r>
        <w:t>in</w:t>
      </w:r>
      <w:r w:rsidR="005A7C8E">
        <w:t xml:space="preserve"> </w:t>
      </w:r>
      <w:r>
        <w:t>order</w:t>
      </w:r>
      <w:r w:rsidR="005A7C8E">
        <w:t xml:space="preserve"> </w:t>
      </w:r>
      <w:r>
        <w:t>to</w:t>
      </w:r>
      <w:r w:rsidR="005A7C8E">
        <w:t xml:space="preserve"> </w:t>
      </w:r>
      <w:r>
        <w:t>achieve</w:t>
      </w:r>
      <w:r w:rsidR="005A7C8E">
        <w:t xml:space="preserve"> </w:t>
      </w:r>
      <w:r>
        <w:t>the</w:t>
      </w:r>
      <w:r w:rsidR="005A7C8E">
        <w:t xml:space="preserve"> </w:t>
      </w:r>
      <w:r>
        <w:t>learning</w:t>
      </w:r>
      <w:r w:rsidR="005A7C8E">
        <w:t xml:space="preserve"> </w:t>
      </w:r>
      <w:r>
        <w:t>aim</w:t>
      </w:r>
      <w:r w:rsidR="005A7C8E">
        <w:t xml:space="preserve"> </w:t>
      </w:r>
      <w:r>
        <w:t>and</w:t>
      </w:r>
      <w:r w:rsidR="005A7C8E">
        <w:t xml:space="preserve"> 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learning</w:t>
      </w:r>
      <w:r w:rsidR="005A7C8E">
        <w:t xml:space="preserve"> </w:t>
      </w:r>
      <w:r>
        <w:t>aim</w:t>
      </w:r>
      <w:r w:rsidR="005A7C8E">
        <w:t xml:space="preserve"> </w:t>
      </w:r>
      <w:r>
        <w:t>cannot</w:t>
      </w:r>
      <w:r w:rsidR="005A7C8E">
        <w:t xml:space="preserve"> </w:t>
      </w:r>
      <w:r>
        <w:t>be</w:t>
      </w:r>
      <w:r w:rsidR="005A7C8E">
        <w:t xml:space="preserve"> </w:t>
      </w:r>
      <w:r>
        <w:t>achieved</w:t>
      </w:r>
      <w:r w:rsidR="005A7C8E">
        <w:t xml:space="preserve"> </w:t>
      </w:r>
      <w:r>
        <w:t>through</w:t>
      </w:r>
      <w:r w:rsidR="005A7C8E">
        <w:t xml:space="preserve"> </w:t>
      </w:r>
      <w:r>
        <w:t>more</w:t>
      </w:r>
      <w:r w:rsidR="005A7C8E">
        <w:t xml:space="preserve"> </w:t>
      </w:r>
      <w:r>
        <w:t>lenient</w:t>
      </w:r>
      <w:r w:rsidR="005A7C8E">
        <w:t xml:space="preserve"> </w:t>
      </w:r>
      <w:r>
        <w:t>means,</w:t>
      </w:r>
      <w:r w:rsidR="005A7C8E">
        <w:t xml:space="preserve"> </w:t>
      </w:r>
      <w:r>
        <w:t>in</w:t>
      </w:r>
      <w:r w:rsidR="005A7C8E">
        <w:t xml:space="preserve"> </w:t>
      </w:r>
      <w:r>
        <w:t>particular</w:t>
      </w:r>
      <w:r w:rsidR="005A7C8E">
        <w:t xml:space="preserve"> </w:t>
      </w:r>
      <w:r>
        <w:t>by</w:t>
      </w:r>
      <w:r w:rsidR="005A7C8E">
        <w:t xml:space="preserve"> </w:t>
      </w:r>
      <w:r>
        <w:t>way</w:t>
      </w:r>
      <w:r w:rsidR="005A7C8E">
        <w:t xml:space="preserve"> </w:t>
      </w:r>
      <w:r>
        <w:t>of</w:t>
      </w:r>
      <w:r w:rsidR="005A7C8E">
        <w:t xml:space="preserve"> </w:t>
      </w:r>
      <w:r>
        <w:t>self-study</w:t>
      </w:r>
      <w:r w:rsidR="005A7C8E">
        <w:t xml:space="preserve"> </w:t>
      </w:r>
      <w:r>
        <w:t>alone</w:t>
      </w:r>
      <w:r w:rsidR="005A7C8E">
        <w:t xml:space="preserve"> </w:t>
      </w:r>
      <w:r>
        <w:t>or</w:t>
      </w:r>
      <w:r w:rsidR="005A7C8E">
        <w:t xml:space="preserve"> </w:t>
      </w:r>
      <w:r>
        <w:t>in</w:t>
      </w:r>
      <w:r w:rsidR="005A7C8E">
        <w:t xml:space="preserve"> </w:t>
      </w:r>
      <w:r>
        <w:t>private</w:t>
      </w:r>
      <w:r w:rsidR="005A7C8E">
        <w:t xml:space="preserve"> </w:t>
      </w:r>
      <w:r>
        <w:t>working</w:t>
      </w:r>
      <w:r w:rsidR="005A7C8E">
        <w:t xml:space="preserve"> </w:t>
      </w:r>
      <w:r>
        <w:t>groups.</w:t>
      </w:r>
      <w:r w:rsidR="005A7C8E">
        <w:t xml:space="preserve"> </w:t>
      </w:r>
      <w:r>
        <w:rPr>
          <w:vertAlign w:val="subscript"/>
        </w:rPr>
        <w:t>2</w:t>
      </w:r>
      <w:r>
        <w:t>If</w:t>
      </w:r>
      <w:r w:rsidR="005A7C8E">
        <w:t xml:space="preserve"> </w:t>
      </w:r>
      <w:r>
        <w:t>it</w:t>
      </w:r>
      <w:r w:rsidR="005A7C8E">
        <w:t xml:space="preserve"> </w:t>
      </w:r>
      <w:r>
        <w:t>is</w:t>
      </w:r>
      <w:r w:rsidR="005A7C8E">
        <w:t xml:space="preserve"> </w:t>
      </w:r>
      <w:r>
        <w:t>the</w:t>
      </w:r>
      <w:r w:rsidR="005A7C8E">
        <w:t xml:space="preserve"> </w:t>
      </w:r>
      <w:r>
        <w:t>case</w:t>
      </w:r>
      <w:r w:rsidR="005A7C8E">
        <w:t xml:space="preserve"> </w:t>
      </w:r>
      <w:r>
        <w:t>that</w:t>
      </w:r>
      <w:r w:rsidR="005A7C8E">
        <w:t xml:space="preserve"> </w:t>
      </w:r>
      <w:r>
        <w:t>attendance</w:t>
      </w:r>
      <w:r w:rsidR="005A7C8E">
        <w:t xml:space="preserve"> </w:t>
      </w:r>
      <w:r>
        <w:t>of</w:t>
      </w:r>
      <w:r w:rsidR="005A7C8E">
        <w:t xml:space="preserve"> </w:t>
      </w:r>
      <w:r>
        <w:t>a</w:t>
      </w:r>
      <w:r w:rsidR="005A7C8E">
        <w:t xml:space="preserve"> </w:t>
      </w:r>
      <w:r>
        <w:t>module</w:t>
      </w:r>
      <w:r w:rsidR="005A7C8E">
        <w:t xml:space="preserve"> </w:t>
      </w:r>
      <w:r>
        <w:t>is</w:t>
      </w:r>
      <w:r w:rsidR="005A7C8E">
        <w:t xml:space="preserve"> </w:t>
      </w:r>
      <w:r>
        <w:t>mandatory</w:t>
      </w:r>
      <w:r w:rsidR="005A7C8E">
        <w:t xml:space="preserve"> </w:t>
      </w:r>
      <w:r>
        <w:t>and</w:t>
      </w:r>
      <w:r w:rsidR="005A7C8E">
        <w:t xml:space="preserve"> </w:t>
      </w:r>
      <w:r>
        <w:t>this</w:t>
      </w:r>
      <w:r w:rsidR="005A7C8E">
        <w:t xml:space="preserve"> </w:t>
      </w:r>
      <w:r>
        <w:t>is</w:t>
      </w:r>
      <w:r w:rsidR="005A7C8E">
        <w:t xml:space="preserve"> </w:t>
      </w:r>
      <w:r>
        <w:t>not</w:t>
      </w:r>
      <w:r w:rsidR="005A7C8E">
        <w:t xml:space="preserve"> </w:t>
      </w:r>
      <w:r>
        <w:t>adhered</w:t>
      </w:r>
      <w:r w:rsidR="005A7C8E">
        <w:t xml:space="preserve"> </w:t>
      </w:r>
      <w:r>
        <w:t>to,</w:t>
      </w:r>
      <w:r w:rsidR="005A7C8E">
        <w:t xml:space="preserve"> </w:t>
      </w:r>
      <w:r>
        <w:t>the</w:t>
      </w:r>
      <w:r w:rsidR="005A7C8E">
        <w:t xml:space="preserve"> </w:t>
      </w:r>
      <w:r>
        <w:t>student</w:t>
      </w:r>
      <w:r w:rsidR="005A7C8E">
        <w:t xml:space="preserve"> </w:t>
      </w:r>
      <w:r>
        <w:t>shall</w:t>
      </w:r>
      <w:r w:rsidR="005A7C8E">
        <w:t xml:space="preserve"> </w:t>
      </w:r>
      <w:r>
        <w:t>not</w:t>
      </w:r>
      <w:r w:rsidR="005A7C8E">
        <w:t xml:space="preserve"> </w:t>
      </w:r>
      <w:r>
        <w:t>be</w:t>
      </w:r>
      <w:r w:rsidR="005A7C8E">
        <w:t xml:space="preserve"> </w:t>
      </w:r>
      <w:r>
        <w:t>admitted</w:t>
      </w:r>
      <w:r w:rsidR="005A7C8E">
        <w:t xml:space="preserve"> </w:t>
      </w:r>
      <w:r>
        <w:t>to</w:t>
      </w:r>
      <w:r w:rsidR="005A7C8E">
        <w:t xml:space="preserve"> </w:t>
      </w:r>
      <w:r>
        <w:t>this</w:t>
      </w:r>
      <w:r w:rsidR="005A7C8E">
        <w:t xml:space="preserve"> </w:t>
      </w:r>
      <w:r>
        <w:t>examination.</w:t>
      </w:r>
      <w:r w:rsidR="005A7C8E">
        <w:rPr>
          <w:vertAlign w:val="subscript"/>
        </w:rPr>
        <w:t xml:space="preserve"> </w:t>
      </w:r>
      <w:r>
        <w:rPr>
          <w:vertAlign w:val="subscript"/>
        </w:rPr>
        <w:t>3</w:t>
      </w:r>
      <w:r>
        <w:t>Lectures</w:t>
      </w:r>
      <w:r w:rsidR="005A7C8E">
        <w:t xml:space="preserve"> </w:t>
      </w:r>
      <w:r>
        <w:t>with</w:t>
      </w:r>
      <w:r w:rsidR="005A7C8E">
        <w:t xml:space="preserve"> </w:t>
      </w:r>
      <w:r>
        <w:t>mandatory</w:t>
      </w:r>
      <w:r w:rsidR="005A7C8E">
        <w:t xml:space="preserve"> </w:t>
      </w:r>
      <w:r>
        <w:t>attendance,</w:t>
      </w:r>
      <w:r w:rsidR="005A7C8E">
        <w:t xml:space="preserve"> </w:t>
      </w:r>
      <w:r>
        <w:t>the</w:t>
      </w:r>
      <w:r w:rsidR="005A7C8E">
        <w:t xml:space="preserve"> </w:t>
      </w:r>
      <w:r>
        <w:t>modalities</w:t>
      </w:r>
      <w:r w:rsidR="005A7C8E">
        <w:t xml:space="preserve"> </w:t>
      </w:r>
      <w:r>
        <w:t>of</w:t>
      </w:r>
      <w:r w:rsidR="005A7C8E">
        <w:t xml:space="preserve"> </w:t>
      </w:r>
      <w:r>
        <w:t>attendance,</w:t>
      </w:r>
      <w:r w:rsidR="005A7C8E">
        <w:t xml:space="preserve"> </w:t>
      </w:r>
      <w:r>
        <w:t>the</w:t>
      </w:r>
      <w:r w:rsidR="005A7C8E">
        <w:t xml:space="preserve"> </w:t>
      </w:r>
      <w:r>
        <w:t>permitted</w:t>
      </w:r>
      <w:r w:rsidR="005A7C8E">
        <w:t xml:space="preserve"> </w:t>
      </w:r>
      <w:r>
        <w:t>absences</w:t>
      </w:r>
      <w:r w:rsidR="005A7C8E">
        <w:t xml:space="preserve"> </w:t>
      </w:r>
      <w:r>
        <w:t>shall</w:t>
      </w:r>
      <w:r w:rsidR="005A7C8E">
        <w:t xml:space="preserve"> </w:t>
      </w:r>
      <w:r>
        <w:t>be</w:t>
      </w:r>
      <w:r w:rsidR="005A7C8E">
        <w:t xml:space="preserve"> </w:t>
      </w:r>
      <w:r>
        <w:t>stipulated</w:t>
      </w:r>
      <w:r w:rsidR="005A7C8E">
        <w:t xml:space="preserve"> </w:t>
      </w:r>
      <w:r>
        <w:t>in</w:t>
      </w:r>
      <w:r w:rsidR="005A7C8E">
        <w:t xml:space="preserve"> </w:t>
      </w:r>
      <w:r>
        <w:t>module</w:t>
      </w:r>
      <w:r w:rsidR="005A7C8E">
        <w:t xml:space="preserve"> </w:t>
      </w:r>
      <w:r>
        <w:t>handbooks.</w:t>
      </w:r>
      <w:r w:rsidR="005A7C8E">
        <w:t xml:space="preserve"> </w:t>
      </w:r>
      <w:r>
        <w:rPr>
          <w:vertAlign w:val="subscript"/>
        </w:rPr>
        <w:t>4</w:t>
      </w:r>
      <w:r>
        <w:t>In</w:t>
      </w:r>
      <w:r w:rsidR="005A7C8E">
        <w:t xml:space="preserve"> </w:t>
      </w:r>
      <w:r>
        <w:t>principle,</w:t>
      </w:r>
      <w:r w:rsidR="005A7C8E">
        <w:t xml:space="preserve"> </w:t>
      </w:r>
      <w:r>
        <w:t>attendance</w:t>
      </w:r>
      <w:r w:rsidR="005A7C8E">
        <w:t xml:space="preserve"> </w:t>
      </w:r>
      <w:r>
        <w:t>is</w:t>
      </w:r>
      <w:r w:rsidR="005A7C8E">
        <w:t xml:space="preserve"> </w:t>
      </w:r>
      <w:r>
        <w:t>not</w:t>
      </w:r>
      <w:r w:rsidR="005A7C8E">
        <w:t xml:space="preserve"> </w:t>
      </w:r>
      <w:r>
        <w:t>mandatory.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3"/>
        <w:rPr>
          <w:sz w:val="27"/>
        </w:rPr>
      </w:pPr>
    </w:p>
    <w:p w:rsidR="007F1AAF" w:rsidRDefault="00EF20F9">
      <w:pPr>
        <w:pStyle w:val="berschrift1"/>
        <w:spacing w:before="1"/>
        <w:ind w:left="579"/>
      </w:pPr>
      <w:bookmarkStart w:id="7" w:name="_TOC_250021"/>
      <w:bookmarkEnd w:id="7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7</w:t>
      </w:r>
      <w:r w:rsidR="005A7C8E">
        <w:rPr>
          <w:color w:val="010202"/>
        </w:rPr>
        <w:t xml:space="preserve"> </w:t>
      </w:r>
      <w:r>
        <w:rPr>
          <w:color w:val="010202"/>
        </w:rPr>
        <w:t>Forms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 w:rsidP="00E56A50">
      <w:pPr>
        <w:pStyle w:val="Listenabsatz"/>
        <w:numPr>
          <w:ilvl w:val="0"/>
          <w:numId w:val="27"/>
        </w:numPr>
        <w:tabs>
          <w:tab w:val="left" w:pos="452"/>
        </w:tabs>
        <w:spacing w:line="264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retaken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limited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 w:rsidR="00015DAE"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times.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graded</w:t>
      </w:r>
      <w:r w:rsidR="005A7C8E">
        <w:rPr>
          <w:color w:val="010202"/>
        </w:rPr>
        <w:t xml:space="preserve"> </w:t>
      </w:r>
      <w:r>
        <w:t>(Section</w:t>
      </w:r>
      <w:r w:rsidR="005A7C8E">
        <w:t xml:space="preserve"> </w:t>
      </w:r>
      <w:r>
        <w:t>11).</w:t>
      </w:r>
      <w:r w:rsidR="005A7C8E"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feed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calculation.</w:t>
      </w:r>
    </w:p>
    <w:p w:rsidR="007F1AAF" w:rsidRDefault="007F1AAF">
      <w:pPr>
        <w:pStyle w:val="Textkrper"/>
        <w:spacing w:before="3"/>
        <w:rPr>
          <w:sz w:val="26"/>
        </w:rPr>
      </w:pPr>
    </w:p>
    <w:p w:rsidR="007F1AAF" w:rsidRDefault="00EF20F9">
      <w:pPr>
        <w:pStyle w:val="Listenabsatz"/>
        <w:numPr>
          <w:ilvl w:val="0"/>
          <w:numId w:val="27"/>
        </w:numPr>
        <w:tabs>
          <w:tab w:val="left" w:pos="452"/>
        </w:tabs>
        <w:spacing w:line="271" w:lineRule="auto"/>
        <w:ind w:right="174" w:firstLine="0"/>
      </w:pPr>
      <w:r>
        <w:rPr>
          <w:color w:val="010202"/>
          <w:sz w:val="14"/>
        </w:rPr>
        <w:t>1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connection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course.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passed.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repeated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extent,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graded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simple</w:t>
      </w:r>
      <w:r w:rsidR="005A7C8E">
        <w:rPr>
          <w:color w:val="010202"/>
        </w:rPr>
        <w:t xml:space="preserve"> </w:t>
      </w:r>
      <w:r>
        <w:rPr>
          <w:color w:val="010202"/>
        </w:rPr>
        <w:t>“pass”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“fail”.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feed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further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calculations.</w:t>
      </w:r>
    </w:p>
    <w:p w:rsidR="007F1AAF" w:rsidRDefault="007F1AAF">
      <w:pPr>
        <w:spacing w:line="271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 w:rsidP="00E56A50">
      <w:pPr>
        <w:pStyle w:val="Listenabsatz"/>
        <w:numPr>
          <w:ilvl w:val="0"/>
          <w:numId w:val="27"/>
        </w:numPr>
        <w:tabs>
          <w:tab w:val="left" w:pos="452"/>
        </w:tabs>
        <w:spacing w:before="93"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pre-performance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performance;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means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score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achieved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pre-performance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shown.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pre-performance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repeated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extent,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graded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simple</w:t>
      </w:r>
      <w:r w:rsidR="005A7C8E">
        <w:rPr>
          <w:color w:val="010202"/>
        </w:rPr>
        <w:t xml:space="preserve"> </w:t>
      </w:r>
      <w:r>
        <w:rPr>
          <w:color w:val="010202"/>
        </w:rPr>
        <w:t>“pass”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“fail”.</w:t>
      </w:r>
      <w:r w:rsidR="00E56A50">
        <w:rPr>
          <w:color w:val="010202"/>
        </w:rPr>
        <w:br/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feed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further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calculations.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6"/>
        <w:rPr>
          <w:sz w:val="26"/>
        </w:rPr>
      </w:pPr>
    </w:p>
    <w:p w:rsidR="007F1AAF" w:rsidRDefault="00EF20F9">
      <w:pPr>
        <w:pStyle w:val="berschrift1"/>
        <w:ind w:left="579"/>
      </w:pPr>
      <w:bookmarkStart w:id="8" w:name="_TOC_250020"/>
      <w:bookmarkEnd w:id="8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Types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line="261" w:lineRule="auto"/>
        <w:ind w:right="86" w:hanging="1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following</w:t>
      </w:r>
      <w:r w:rsidR="005A7C8E">
        <w:rPr>
          <w:color w:val="010202"/>
        </w:rPr>
        <w:t xml:space="preserve"> </w:t>
      </w:r>
      <w:r>
        <w:rPr>
          <w:color w:val="010202"/>
        </w:rPr>
        <w:t>types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(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>
        <w:rPr>
          <w:color w:val="010202"/>
        </w:rPr>
        <w:t>):</w:t>
      </w:r>
    </w:p>
    <w:p w:rsidR="007F1AAF" w:rsidRDefault="007F1AAF">
      <w:pPr>
        <w:pStyle w:val="Textkrper"/>
        <w:spacing w:before="9"/>
        <w:rPr>
          <w:sz w:val="26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before="1" w:line="259" w:lineRule="auto"/>
        <w:ind w:left="119" w:right="125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written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involves</w:t>
      </w:r>
      <w:r w:rsidR="005A7C8E">
        <w:rPr>
          <w:color w:val="010202"/>
        </w:rPr>
        <w:t xml:space="preserve"> </w:t>
      </w:r>
      <w:r>
        <w:rPr>
          <w:color w:val="010202"/>
        </w:rPr>
        <w:t>performing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common</w:t>
      </w:r>
      <w:r w:rsidR="005A7C8E">
        <w:rPr>
          <w:color w:val="010202"/>
        </w:rPr>
        <w:t xml:space="preserve"> </w:t>
      </w:r>
      <w:r>
        <w:rPr>
          <w:color w:val="010202"/>
        </w:rPr>
        <w:t>methods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limited</w:t>
      </w:r>
      <w:r w:rsidR="005A7C8E">
        <w:rPr>
          <w:color w:val="010202"/>
        </w:rPr>
        <w:t xml:space="preserve"> </w:t>
      </w:r>
      <w:r>
        <w:rPr>
          <w:color w:val="010202"/>
        </w:rPr>
        <w:t>time,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resources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predefined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under</w:t>
      </w:r>
      <w:r w:rsidR="005A7C8E">
        <w:rPr>
          <w:color w:val="010202"/>
        </w:rPr>
        <w:t xml:space="preserve"> </w:t>
      </w:r>
      <w:r>
        <w:rPr>
          <w:color w:val="010202"/>
        </w:rPr>
        <w:t>supervision.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specified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vertAlign w:val="subscript"/>
        </w:rPr>
        <w:t>3</w:t>
      </w:r>
      <w:r>
        <w:t>Written</w:t>
      </w:r>
      <w:r w:rsidR="005A7C8E">
        <w:t xml:space="preserve"> </w:t>
      </w:r>
      <w:r>
        <w:t>examinations</w:t>
      </w:r>
      <w:r w:rsidR="005A7C8E">
        <w:t xml:space="preserve"> </w:t>
      </w:r>
      <w:r>
        <w:t>can</w:t>
      </w:r>
      <w:r w:rsidR="005A7C8E">
        <w:t xml:space="preserve"> </w:t>
      </w:r>
      <w:r>
        <w:t>also</w:t>
      </w:r>
      <w:r w:rsidR="005A7C8E">
        <w:t xml:space="preserve"> </w:t>
      </w:r>
      <w:r>
        <w:t>be</w:t>
      </w:r>
      <w:r w:rsidR="005A7C8E">
        <w:t xml:space="preserve"> </w:t>
      </w:r>
      <w:r>
        <w:t>carried</w:t>
      </w:r>
      <w:r w:rsidR="005A7C8E">
        <w:t xml:space="preserve"> </w:t>
      </w:r>
      <w:r>
        <w:t>out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form</w:t>
      </w:r>
      <w:r w:rsidR="005A7C8E">
        <w:t xml:space="preserve"> </w:t>
      </w:r>
      <w:r>
        <w:t>of</w:t>
      </w:r>
      <w:r w:rsidR="005A7C8E">
        <w:t xml:space="preserve"> </w:t>
      </w:r>
      <w:r>
        <w:t>a</w:t>
      </w:r>
      <w:r w:rsidR="005A7C8E">
        <w:t xml:space="preserve"> </w:t>
      </w:r>
      <w:r>
        <w:t>multiple</w:t>
      </w:r>
      <w:r w:rsidR="005A7C8E">
        <w:t xml:space="preserve"> </w:t>
      </w:r>
      <w:r>
        <w:t>choice</w:t>
      </w:r>
      <w:r w:rsidR="005A7C8E">
        <w:t xml:space="preserve"> </w:t>
      </w:r>
      <w:r>
        <w:t>tests.</w:t>
      </w:r>
      <w:r w:rsidR="005A7C8E">
        <w:t xml:space="preserve"> </w:t>
      </w:r>
      <w:r>
        <w:rPr>
          <w:vertAlign w:val="subscript"/>
        </w:rPr>
        <w:t>4</w:t>
      </w:r>
      <w:r>
        <w:t>A</w:t>
      </w:r>
      <w:r w:rsidR="005A7C8E">
        <w:t xml:space="preserve"> </w:t>
      </w:r>
      <w:r>
        <w:t>written</w:t>
      </w:r>
      <w:r w:rsidR="005A7C8E">
        <w:t xml:space="preserve"> </w:t>
      </w:r>
      <w:r>
        <w:t>examination</w:t>
      </w:r>
      <w:r w:rsidR="005A7C8E">
        <w:t xml:space="preserve"> </w:t>
      </w:r>
      <w:r>
        <w:t>can</w:t>
      </w:r>
      <w:r w:rsidR="005A7C8E">
        <w:t xml:space="preserve"> </w:t>
      </w:r>
      <w:r>
        <w:t>also</w:t>
      </w:r>
      <w:r w:rsidR="005A7C8E">
        <w:t xml:space="preserve"> </w:t>
      </w:r>
      <w:r>
        <w:t>be</w:t>
      </w:r>
      <w:r w:rsidR="005A7C8E">
        <w:t xml:space="preserve"> </w:t>
      </w:r>
      <w:r>
        <w:t>taken</w:t>
      </w:r>
      <w:r w:rsidR="005A7C8E">
        <w:t xml:space="preserve"> </w:t>
      </w:r>
      <w:r>
        <w:t>electronically.</w:t>
      </w:r>
      <w:r w:rsidR="005A7C8E">
        <w:t xml:space="preserve"> </w:t>
      </w:r>
      <w:r>
        <w:rPr>
          <w:vertAlign w:val="subscript"/>
        </w:rPr>
        <w:t>5</w:t>
      </w:r>
      <w:r>
        <w:t>The</w:t>
      </w:r>
      <w:r w:rsidR="005A7C8E">
        <w:t xml:space="preserve"> </w:t>
      </w:r>
      <w:r>
        <w:t>students</w:t>
      </w:r>
      <w:r w:rsidR="005A7C8E">
        <w:t xml:space="preserve"> </w:t>
      </w:r>
      <w:r>
        <w:t>are</w:t>
      </w:r>
      <w:r w:rsidR="005A7C8E">
        <w:t xml:space="preserve"> </w:t>
      </w:r>
      <w:r>
        <w:t>given</w:t>
      </w:r>
      <w:r w:rsidR="005A7C8E">
        <w:t xml:space="preserve"> </w:t>
      </w:r>
      <w:r>
        <w:t>sufficient</w:t>
      </w:r>
      <w:r w:rsidR="005A7C8E">
        <w:t xml:space="preserve"> </w:t>
      </w:r>
      <w:r>
        <w:t>opportunity</w:t>
      </w:r>
      <w:r w:rsidR="005A7C8E">
        <w:t xml:space="preserve"> </w:t>
      </w:r>
      <w:r>
        <w:t>before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to</w:t>
      </w:r>
      <w:r w:rsidR="005A7C8E">
        <w:t xml:space="preserve"> </w:t>
      </w:r>
      <w:r>
        <w:t>familiarise</w:t>
      </w:r>
      <w:r w:rsidR="005A7C8E">
        <w:t xml:space="preserve"> </w:t>
      </w:r>
      <w:r>
        <w:t>themselves</w:t>
      </w:r>
      <w:r w:rsidR="005A7C8E">
        <w:t xml:space="preserve"> </w:t>
      </w:r>
      <w:r>
        <w:t>with</w:t>
      </w:r>
      <w:r w:rsidR="005A7C8E">
        <w:t xml:space="preserve"> </w:t>
      </w:r>
      <w:r>
        <w:t>the</w:t>
      </w:r>
      <w:r w:rsidR="005A7C8E">
        <w:t xml:space="preserve"> </w:t>
      </w:r>
      <w:r>
        <w:t>electronic</w:t>
      </w:r>
      <w:r w:rsidR="005A7C8E">
        <w:t xml:space="preserve"> </w:t>
      </w:r>
      <w:r>
        <w:t>examination</w:t>
      </w:r>
      <w:r w:rsidR="005A7C8E">
        <w:t xml:space="preserve"> </w:t>
      </w:r>
      <w:r>
        <w:t>system.</w:t>
      </w:r>
      <w:r w:rsidR="005A7C8E">
        <w:t xml:space="preserve"> </w:t>
      </w:r>
      <w:r>
        <w:rPr>
          <w:vertAlign w:val="subscript"/>
        </w:rPr>
        <w:t>6</w:t>
      </w:r>
      <w:r>
        <w:t>Data</w:t>
      </w:r>
      <w:r w:rsidR="005A7C8E">
        <w:t xml:space="preserve"> </w:t>
      </w:r>
      <w:r>
        <w:t>protection</w:t>
      </w:r>
      <w:r w:rsidR="005A7C8E">
        <w:t xml:space="preserve"> </w:t>
      </w:r>
      <w:r>
        <w:t>provisions</w:t>
      </w:r>
      <w:r w:rsidR="005A7C8E">
        <w:t xml:space="preserve"> </w:t>
      </w:r>
      <w:r>
        <w:t>must</w:t>
      </w:r>
      <w:r w:rsidR="005A7C8E">
        <w:t xml:space="preserve"> </w:t>
      </w:r>
      <w:r>
        <w:t>be</w:t>
      </w:r>
      <w:r w:rsidR="005A7C8E">
        <w:t xml:space="preserve"> </w:t>
      </w:r>
      <w:r>
        <w:t>complied</w:t>
      </w:r>
      <w:r w:rsidR="005A7C8E">
        <w:t xml:space="preserve"> </w:t>
      </w:r>
      <w:r>
        <w:t>with.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10"/>
        <w:rPr>
          <w:sz w:val="26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452"/>
        </w:tabs>
        <w:spacing w:line="276" w:lineRule="auto"/>
        <w:ind w:right="15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oral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takes</w:t>
      </w:r>
      <w:r w:rsidR="005A7C8E">
        <w:rPr>
          <w:color w:val="010202"/>
        </w:rPr>
        <w:t xml:space="preserve"> </w:t>
      </w:r>
      <w:r>
        <w:rPr>
          <w:color w:val="010202"/>
        </w:rPr>
        <w:t>place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(collegial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examination)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observer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five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same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essential</w:t>
      </w:r>
      <w:r w:rsidR="005A7C8E">
        <w:rPr>
          <w:color w:val="010202"/>
        </w:rPr>
        <w:t xml:space="preserve"> </w:t>
      </w:r>
      <w:r>
        <w:rPr>
          <w:color w:val="010202"/>
        </w:rPr>
        <w:t>objects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considerations</w:t>
      </w:r>
      <w:r w:rsidR="005A7C8E">
        <w:rPr>
          <w:color w:val="010202"/>
        </w:rPr>
        <w:t xml:space="preserve"> </w:t>
      </w:r>
      <w:r>
        <w:rPr>
          <w:color w:val="010202"/>
        </w:rPr>
        <w:t>underpinning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detailed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record.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observer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sign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lasts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30</w:t>
      </w:r>
      <w:r w:rsidR="005A7C8E">
        <w:rPr>
          <w:color w:val="010202"/>
        </w:rPr>
        <w:t xml:space="preserve"> </w:t>
      </w:r>
      <w:r>
        <w:rPr>
          <w:color w:val="010202"/>
        </w:rPr>
        <w:t>minutes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student.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framework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handled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appropriate</w:t>
      </w:r>
      <w:r w:rsidR="005A7C8E">
        <w:rPr>
          <w:color w:val="010202"/>
        </w:rPr>
        <w:t xml:space="preserve"> </w:t>
      </w:r>
      <w:r>
        <w:rPr>
          <w:color w:val="010202"/>
        </w:rPr>
        <w:t>extent,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eliminate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character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</w:p>
    <w:p w:rsidR="007F1AAF" w:rsidRDefault="007F1AAF">
      <w:pPr>
        <w:pStyle w:val="Textkrper"/>
        <w:spacing w:before="4"/>
        <w:rPr>
          <w:sz w:val="24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line="271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assignment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processing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interdisciplinary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cases,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found</w:t>
      </w:r>
      <w:r w:rsidR="005A7C8E">
        <w:rPr>
          <w:color w:val="010202"/>
        </w:rPr>
        <w:t xml:space="preserve"> </w:t>
      </w:r>
      <w:r>
        <w:rPr>
          <w:color w:val="010202"/>
        </w:rPr>
        <w:t>solutions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explained</w:t>
      </w:r>
      <w:r w:rsidR="005A7C8E">
        <w:rPr>
          <w:color w:val="010202"/>
        </w:rPr>
        <w:t xml:space="preserve"> </w:t>
      </w:r>
      <w:r>
        <w:rPr>
          <w:color w:val="010202"/>
        </w:rPr>
        <w:t>orally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typical</w:t>
      </w:r>
      <w:r w:rsidR="005A7C8E">
        <w:rPr>
          <w:color w:val="010202"/>
        </w:rPr>
        <w:t xml:space="preserve"> </w:t>
      </w:r>
      <w:r>
        <w:rPr>
          <w:color w:val="010202"/>
        </w:rPr>
        <w:t>manner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professional</w:t>
      </w:r>
      <w:r w:rsidR="005A7C8E">
        <w:rPr>
          <w:color w:val="010202"/>
        </w:rPr>
        <w:t xml:space="preserve"> </w:t>
      </w:r>
      <w:r>
        <w:rPr>
          <w:color w:val="010202"/>
        </w:rPr>
        <w:t>activity.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452"/>
        </w:tabs>
        <w:spacing w:line="271" w:lineRule="auto"/>
        <w:ind w:right="243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plan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covers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processing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subject-specific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interdisciplinary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conceptional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constructive</w:t>
      </w:r>
      <w:r w:rsidR="005A7C8E">
        <w:rPr>
          <w:color w:val="010202"/>
        </w:rPr>
        <w:t xml:space="preserve"> </w:t>
      </w:r>
      <w:r>
        <w:rPr>
          <w:color w:val="010202"/>
        </w:rPr>
        <w:t>regard,</w:t>
      </w:r>
      <w:r w:rsidR="005A7C8E">
        <w:rPr>
          <w:color w:val="010202"/>
        </w:rPr>
        <w:t xml:space="preserve"> </w:t>
      </w:r>
      <w:r>
        <w:rPr>
          <w:color w:val="010202"/>
        </w:rPr>
        <w:t>particularly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planning</w:t>
      </w:r>
      <w:r w:rsidR="005A7C8E">
        <w:rPr>
          <w:color w:val="010202"/>
        </w:rPr>
        <w:t xml:space="preserve"> </w:t>
      </w:r>
      <w:r>
        <w:rPr>
          <w:color w:val="010202"/>
        </w:rPr>
        <w:t>aspects.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line="271" w:lineRule="auto"/>
        <w:ind w:right="22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presentation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talk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accompanying</w:t>
      </w:r>
      <w:r w:rsidR="005A7C8E">
        <w:rPr>
          <w:color w:val="010202"/>
        </w:rPr>
        <w:t xml:space="preserve"> </w:t>
      </w:r>
      <w:r>
        <w:rPr>
          <w:color w:val="010202"/>
        </w:rPr>
        <w:t>discussion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advanced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tackling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problem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context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lecture,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evaluating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literature.</w:t>
      </w:r>
    </w:p>
    <w:p w:rsidR="007F1AAF" w:rsidRDefault="007F1AAF">
      <w:pPr>
        <w:spacing w:line="271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8"/>
        <w:rPr>
          <w:sz w:val="27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452"/>
        </w:tabs>
        <w:spacing w:before="94"/>
        <w:ind w:left="452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creation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and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documentation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of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computer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programs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covers</w:t>
      </w:r>
    </w:p>
    <w:p w:rsidR="007F1AAF" w:rsidRDefault="00EF20F9">
      <w:pPr>
        <w:pStyle w:val="Listenabsatz"/>
        <w:numPr>
          <w:ilvl w:val="0"/>
          <w:numId w:val="25"/>
        </w:numPr>
        <w:tabs>
          <w:tab w:val="left" w:pos="366"/>
        </w:tabs>
        <w:spacing w:before="27"/>
      </w:pP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its</w:t>
      </w:r>
      <w:r w:rsidR="005A7C8E">
        <w:rPr>
          <w:color w:val="010202"/>
        </w:rPr>
        <w:t xml:space="preserve"> </w:t>
      </w:r>
      <w:r>
        <w:rPr>
          <w:color w:val="010202"/>
        </w:rPr>
        <w:t>delimitation;</w:t>
      </w:r>
    </w:p>
    <w:p w:rsidR="007F1AAF" w:rsidRDefault="00EF20F9" w:rsidP="00E56A50">
      <w:pPr>
        <w:pStyle w:val="Listenabsatz"/>
        <w:numPr>
          <w:ilvl w:val="0"/>
          <w:numId w:val="25"/>
        </w:numPr>
        <w:tabs>
          <w:tab w:val="left" w:pos="366"/>
        </w:tabs>
        <w:spacing w:before="37" w:line="276" w:lineRule="auto"/>
        <w:ind w:left="118" w:right="228" w:firstLine="0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development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theoretical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completing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task,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selection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methods,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evaluating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literature;</w:t>
      </w:r>
    </w:p>
    <w:p w:rsidR="007F1AAF" w:rsidRDefault="00EF20F9">
      <w:pPr>
        <w:pStyle w:val="Listenabsatz"/>
        <w:numPr>
          <w:ilvl w:val="0"/>
          <w:numId w:val="25"/>
        </w:numPr>
        <w:tabs>
          <w:tab w:val="left" w:pos="366"/>
        </w:tabs>
        <w:spacing w:before="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formulation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algorithms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programming</w:t>
      </w:r>
      <w:r w:rsidR="005A7C8E">
        <w:rPr>
          <w:color w:val="010202"/>
        </w:rPr>
        <w:t xml:space="preserve"> </w:t>
      </w:r>
      <w:r>
        <w:rPr>
          <w:color w:val="010202"/>
        </w:rPr>
        <w:t>language;</w:t>
      </w:r>
    </w:p>
    <w:p w:rsidR="007F1AAF" w:rsidRDefault="00EF20F9" w:rsidP="00E56A50">
      <w:pPr>
        <w:pStyle w:val="Listenabsatz"/>
        <w:numPr>
          <w:ilvl w:val="0"/>
          <w:numId w:val="25"/>
        </w:numPr>
        <w:tabs>
          <w:tab w:val="left" w:pos="366"/>
        </w:tabs>
        <w:spacing w:before="38" w:line="278" w:lineRule="auto"/>
        <w:ind w:left="118" w:right="228" w:firstLine="0"/>
      </w:pPr>
      <w:r>
        <w:rPr>
          <w:color w:val="010202"/>
        </w:rPr>
        <w:t>testing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program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exemplary</w:t>
      </w:r>
      <w:r w:rsidR="005A7C8E">
        <w:rPr>
          <w:color w:val="010202"/>
        </w:rPr>
        <w:t xml:space="preserve"> </w:t>
      </w:r>
      <w:r>
        <w:rPr>
          <w:color w:val="010202"/>
        </w:rPr>
        <w:t>datasets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checking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correctness;</w:t>
      </w:r>
    </w:p>
    <w:p w:rsidR="007F1AAF" w:rsidRDefault="00EF20F9">
      <w:pPr>
        <w:pStyle w:val="Listenabsatz"/>
        <w:numPr>
          <w:ilvl w:val="0"/>
          <w:numId w:val="25"/>
        </w:numPr>
        <w:tabs>
          <w:tab w:val="left" w:pos="366"/>
        </w:tabs>
        <w:spacing w:line="276" w:lineRule="auto"/>
        <w:ind w:left="118" w:right="369" w:firstLine="0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program</w:t>
      </w:r>
      <w:r w:rsidR="005A7C8E">
        <w:rPr>
          <w:color w:val="010202"/>
        </w:rPr>
        <w:t xml:space="preserve"> </w:t>
      </w:r>
      <w:r>
        <w:rPr>
          <w:color w:val="010202"/>
        </w:rPr>
        <w:t>documentation,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detailing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used</w:t>
      </w:r>
      <w:r w:rsidR="005A7C8E">
        <w:rPr>
          <w:color w:val="010202"/>
        </w:rPr>
        <w:t xml:space="preserve"> </w:t>
      </w:r>
      <w:r>
        <w:rPr>
          <w:color w:val="010202"/>
        </w:rPr>
        <w:t>methods,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solution,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program</w:t>
      </w:r>
      <w:r w:rsidR="005A7C8E">
        <w:rPr>
          <w:color w:val="010202"/>
        </w:rPr>
        <w:t xml:space="preserve"> </w:t>
      </w:r>
      <w:r>
        <w:rPr>
          <w:color w:val="010202"/>
        </w:rPr>
        <w:t>protocols</w:t>
      </w:r>
      <w:r w:rsidR="005A7C8E">
        <w:rPr>
          <w:color w:val="010202"/>
        </w:rPr>
        <w:t xml:space="preserve"> </w:t>
      </w:r>
      <w:r>
        <w:rPr>
          <w:color w:val="010202"/>
        </w:rPr>
        <w:t>(source</w:t>
      </w:r>
      <w:r w:rsidR="005A7C8E">
        <w:rPr>
          <w:color w:val="010202"/>
        </w:rPr>
        <w:t xml:space="preserve"> </w:t>
      </w:r>
      <w:r>
        <w:rPr>
          <w:color w:val="010202"/>
        </w:rPr>
        <w:t>program)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protocol;</w:t>
      </w:r>
    </w:p>
    <w:p w:rsidR="007F1AAF" w:rsidRDefault="00EF20F9">
      <w:pPr>
        <w:pStyle w:val="Listenabsatz"/>
        <w:numPr>
          <w:ilvl w:val="0"/>
          <w:numId w:val="25"/>
        </w:numPr>
        <w:tabs>
          <w:tab w:val="left" w:pos="366"/>
        </w:tabs>
        <w:spacing w:line="251" w:lineRule="exact"/>
      </w:pP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demonstration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program.</w:t>
      </w:r>
    </w:p>
    <w:p w:rsidR="007F1AAF" w:rsidRDefault="007F1AAF">
      <w:pPr>
        <w:pStyle w:val="Textkrper"/>
        <w:spacing w:before="1"/>
        <w:rPr>
          <w:sz w:val="28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before="1" w:line="266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  <w:sz w:val="14"/>
        </w:rPr>
        <w:t xml:space="preserve"> </w:t>
      </w:r>
      <w:r>
        <w:rPr>
          <w:b/>
          <w:color w:val="010202"/>
        </w:rPr>
        <w:t>computer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test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complete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directly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computer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prescribed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452"/>
        </w:tabs>
        <w:spacing w:line="271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 w:rsidR="005A7C8E">
        <w:rPr>
          <w:color w:val="010202"/>
          <w:sz w:val="14"/>
        </w:rPr>
        <w:t xml:space="preserve"> </w:t>
      </w:r>
      <w:r>
        <w:rPr>
          <w:b/>
          <w:color w:val="010202"/>
        </w:rPr>
        <w:t>experiment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covers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theoretical</w:t>
      </w:r>
      <w:r w:rsidR="005A7C8E">
        <w:rPr>
          <w:color w:val="010202"/>
        </w:rPr>
        <w:t xml:space="preserve"> </w:t>
      </w:r>
      <w:r>
        <w:rPr>
          <w:color w:val="010202"/>
        </w:rPr>
        <w:t>preparation,</w:t>
      </w:r>
      <w:r w:rsidR="005A7C8E">
        <w:rPr>
          <w:color w:val="010202"/>
        </w:rPr>
        <w:t xml:space="preserve"> </w:t>
      </w:r>
      <w:r>
        <w:rPr>
          <w:color w:val="010202"/>
        </w:rPr>
        <w:t>structure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execution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experiment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presentation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stages,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test</w:t>
      </w:r>
      <w:r w:rsidR="005A7C8E">
        <w:rPr>
          <w:color w:val="010202"/>
        </w:rPr>
        <w:t xml:space="preserve"> </w:t>
      </w:r>
      <w:r>
        <w:rPr>
          <w:color w:val="010202"/>
        </w:rPr>
        <w:t>procedure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experiment,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critical</w:t>
      </w:r>
      <w:r w:rsidR="005A7C8E">
        <w:rPr>
          <w:color w:val="010202"/>
        </w:rPr>
        <w:t xml:space="preserve"> </w:t>
      </w:r>
      <w:r>
        <w:rPr>
          <w:color w:val="010202"/>
        </w:rPr>
        <w:t>appraisal.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572"/>
        </w:tabs>
        <w:spacing w:before="1" w:line="271" w:lineRule="auto"/>
        <w:ind w:right="212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project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report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coherent</w:t>
      </w:r>
      <w:r w:rsidR="005A7C8E">
        <w:rPr>
          <w:color w:val="010202"/>
        </w:rPr>
        <w:t xml:space="preserve"> </w:t>
      </w:r>
      <w:r>
        <w:rPr>
          <w:color w:val="010202"/>
        </w:rPr>
        <w:t>textual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medial</w:t>
      </w:r>
      <w:r w:rsidR="005A7C8E">
        <w:rPr>
          <w:color w:val="010202"/>
        </w:rPr>
        <w:t xml:space="preserve"> </w:t>
      </w:r>
      <w:r>
        <w:rPr>
          <w:color w:val="010202"/>
        </w:rPr>
        <w:t>presentation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problem,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analysis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project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methods.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project</w:t>
      </w:r>
      <w:r w:rsidR="005A7C8E">
        <w:rPr>
          <w:color w:val="010202"/>
        </w:rPr>
        <w:t xml:space="preserve"> </w:t>
      </w:r>
      <w:r>
        <w:rPr>
          <w:color w:val="010202"/>
        </w:rPr>
        <w:t>report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explained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way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typical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professional</w:t>
      </w:r>
      <w:r w:rsidR="005A7C8E">
        <w:rPr>
          <w:color w:val="010202"/>
        </w:rPr>
        <w:t xml:space="preserve"> </w:t>
      </w:r>
      <w:r>
        <w:rPr>
          <w:color w:val="010202"/>
        </w:rPr>
        <w:t>activity.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Participation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project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included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572"/>
        </w:tabs>
        <w:spacing w:line="271" w:lineRule="auto"/>
        <w:ind w:right="454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experience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report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show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connect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practice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didactic/</w:t>
      </w:r>
      <w:r w:rsidR="00E56A50">
        <w:rPr>
          <w:color w:val="010202"/>
        </w:rPr>
        <w:t>methodical</w:t>
      </w:r>
      <w:r w:rsidR="005A7C8E">
        <w:rPr>
          <w:color w:val="010202"/>
        </w:rPr>
        <w:t xml:space="preserve"> </w:t>
      </w:r>
      <w:r>
        <w:rPr>
          <w:color w:val="010202"/>
        </w:rPr>
        <w:t>guidance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contribute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making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experiences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useful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purposes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teaching.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includes:</w:t>
      </w:r>
    </w:p>
    <w:p w:rsidR="007F1AAF" w:rsidRDefault="00EF20F9">
      <w:pPr>
        <w:pStyle w:val="Listenabsatz"/>
        <w:numPr>
          <w:ilvl w:val="0"/>
          <w:numId w:val="24"/>
        </w:numPr>
        <w:tabs>
          <w:tab w:val="left" w:pos="366"/>
        </w:tabs>
        <w:spacing w:before="10"/>
      </w:pP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evaluation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preparatory</w:t>
      </w:r>
      <w:r w:rsidR="005A7C8E">
        <w:rPr>
          <w:color w:val="010202"/>
        </w:rPr>
        <w:t xml:space="preserve"> </w:t>
      </w:r>
      <w:r>
        <w:rPr>
          <w:color w:val="010202"/>
        </w:rPr>
        <w:t>literature;</w:t>
      </w:r>
    </w:p>
    <w:p w:rsidR="007F1AAF" w:rsidRDefault="00EF20F9">
      <w:pPr>
        <w:pStyle w:val="Listenabsatz"/>
        <w:numPr>
          <w:ilvl w:val="0"/>
          <w:numId w:val="24"/>
        </w:numPr>
        <w:tabs>
          <w:tab w:val="left" w:pos="366"/>
        </w:tabs>
        <w:spacing w:before="37"/>
      </w:pP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position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internship;</w:t>
      </w:r>
    </w:p>
    <w:p w:rsidR="007F1AAF" w:rsidRDefault="00EF20F9">
      <w:pPr>
        <w:pStyle w:val="Listenabsatz"/>
        <w:numPr>
          <w:ilvl w:val="0"/>
          <w:numId w:val="24"/>
        </w:numPr>
        <w:tabs>
          <w:tab w:val="left" w:pos="366"/>
        </w:tabs>
        <w:spacing w:before="38" w:line="276" w:lineRule="auto"/>
        <w:ind w:left="118" w:right="568" w:firstLine="0"/>
      </w:pP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description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internship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results.</w:t>
      </w:r>
    </w:p>
    <w:p w:rsidR="007F1AAF" w:rsidRDefault="007F1AAF">
      <w:pPr>
        <w:pStyle w:val="Textkrper"/>
        <w:spacing w:before="1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572"/>
        </w:tabs>
        <w:spacing w:before="1" w:line="266" w:lineRule="auto"/>
        <w:ind w:right="86" w:hanging="1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practice-oriented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exercise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involves</w:t>
      </w:r>
      <w:r w:rsidR="005A7C8E">
        <w:rPr>
          <w:color w:val="010202"/>
        </w:rPr>
        <w:t xml:space="preserve"> </w:t>
      </w:r>
      <w:r>
        <w:rPr>
          <w:color w:val="010202"/>
        </w:rPr>
        <w:t>solving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practical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way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typical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profession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explain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present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solution.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 w:rsidP="00E56A50">
      <w:pPr>
        <w:pStyle w:val="Listenabsatz"/>
        <w:numPr>
          <w:ilvl w:val="0"/>
          <w:numId w:val="26"/>
        </w:numPr>
        <w:tabs>
          <w:tab w:val="left" w:pos="572"/>
        </w:tabs>
        <w:spacing w:before="1" w:line="268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b/>
          <w:color w:val="010202"/>
        </w:rPr>
        <w:t>Coursework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work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accompany</w:t>
      </w:r>
      <w:r w:rsidR="005A7C8E">
        <w:rPr>
          <w:color w:val="010202"/>
        </w:rPr>
        <w:t xml:space="preserve"> </w:t>
      </w:r>
      <w:r>
        <w:rPr>
          <w:color w:val="010202"/>
        </w:rPr>
        <w:t>lectures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choice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10.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 w:rsidP="00E56A50">
      <w:pPr>
        <w:pStyle w:val="Textkrper"/>
        <w:spacing w:line="259" w:lineRule="auto"/>
        <w:ind w:left="119" w:right="85"/>
      </w:pPr>
      <w:r>
        <w:t>(13</w:t>
      </w:r>
      <w:r w:rsidR="005A7C8E">
        <w:t xml:space="preserve"> </w:t>
      </w:r>
      <w:r>
        <w:t>a)</w:t>
      </w:r>
      <w:r w:rsidR="005A7C8E">
        <w:t xml:space="preserve"> </w:t>
      </w:r>
      <w:r>
        <w:rPr>
          <w:vertAlign w:val="subscript"/>
        </w:rPr>
        <w:t>1</w:t>
      </w:r>
      <w:r>
        <w:t>A</w:t>
      </w:r>
      <w:r w:rsidR="005A7C8E">
        <w:t xml:space="preserve"> </w:t>
      </w:r>
      <w:r>
        <w:t>portfolio</w:t>
      </w:r>
      <w:r w:rsidR="005A7C8E">
        <w:t xml:space="preserve"> </w:t>
      </w:r>
      <w:r>
        <w:t>covers</w:t>
      </w:r>
      <w:r w:rsidR="005A7C8E">
        <w:t xml:space="preserve"> </w:t>
      </w:r>
      <w:r>
        <w:t>a</w:t>
      </w:r>
      <w:r w:rsidR="005A7C8E">
        <w:t xml:space="preserve"> </w:t>
      </w:r>
      <w:r>
        <w:t>specific</w:t>
      </w:r>
      <w:r w:rsidR="005A7C8E">
        <w:t xml:space="preserve"> </w:t>
      </w:r>
      <w:r>
        <w:t>number</w:t>
      </w:r>
      <w:r w:rsidR="005A7C8E">
        <w:t xml:space="preserve"> </w:t>
      </w:r>
      <w:r>
        <w:t>of</w:t>
      </w:r>
      <w:r w:rsidR="005A7C8E">
        <w:t xml:space="preserve"> </w:t>
      </w:r>
      <w:r>
        <w:t>up</w:t>
      </w:r>
      <w:r w:rsidR="005A7C8E">
        <w:t xml:space="preserve"> </w:t>
      </w:r>
      <w:r>
        <w:t>to</w:t>
      </w:r>
      <w:r w:rsidR="005A7C8E">
        <w:t xml:space="preserve"> </w:t>
      </w:r>
      <w:r>
        <w:t>four</w:t>
      </w:r>
      <w:r w:rsidR="005A7C8E">
        <w:t xml:space="preserve"> </w:t>
      </w:r>
      <w:r>
        <w:t>pieces</w:t>
      </w:r>
      <w:r w:rsidR="005A7C8E">
        <w:t xml:space="preserve"> </w:t>
      </w:r>
      <w:r>
        <w:t>of</w:t>
      </w:r>
      <w:r w:rsidR="005A7C8E">
        <w:t xml:space="preserve"> </w:t>
      </w:r>
      <w:r>
        <w:t>work</w:t>
      </w:r>
      <w:r w:rsidR="005A7C8E">
        <w:t xml:space="preserve"> </w:t>
      </w:r>
      <w:r>
        <w:t>(e.g.</w:t>
      </w:r>
      <w:r w:rsidR="005A7C8E">
        <w:t xml:space="preserve"> </w:t>
      </w:r>
      <w:r>
        <w:t>report,</w:t>
      </w:r>
      <w:r w:rsidR="005A7C8E">
        <w:t xml:space="preserve"> </w:t>
      </w:r>
      <w:r>
        <w:t>thesis,</w:t>
      </w:r>
      <w:r w:rsidR="005A7C8E">
        <w:t xml:space="preserve"> </w:t>
      </w:r>
      <w:r>
        <w:t>review,</w:t>
      </w:r>
      <w:r w:rsidR="005A7C8E">
        <w:t xml:space="preserve"> </w:t>
      </w:r>
      <w:r>
        <w:t>learning</w:t>
      </w:r>
      <w:r w:rsidR="005A7C8E">
        <w:t xml:space="preserve"> </w:t>
      </w:r>
      <w:r>
        <w:t>journal,</w:t>
      </w:r>
      <w:r w:rsidR="005A7C8E">
        <w:t xml:space="preserve"> </w:t>
      </w:r>
      <w:r>
        <w:t>short</w:t>
      </w:r>
      <w:r w:rsidR="005A7C8E">
        <w:t xml:space="preserve"> </w:t>
      </w:r>
      <w:r>
        <w:t>presentation,</w:t>
      </w:r>
      <w:r w:rsidR="005A7C8E">
        <w:t xml:space="preserve"> </w:t>
      </w:r>
      <w:r>
        <w:t>exercise</w:t>
      </w:r>
      <w:r w:rsidR="005A7C8E">
        <w:t xml:space="preserve"> </w:t>
      </w:r>
      <w:r>
        <w:t>tasks,</w:t>
      </w:r>
      <w:r w:rsidR="005A7C8E">
        <w:t xml:space="preserve"> </w:t>
      </w:r>
      <w:r>
        <w:t>written</w:t>
      </w:r>
      <w:r w:rsidR="005A7C8E">
        <w:t xml:space="preserve"> </w:t>
      </w:r>
      <w:r>
        <w:t>short</w:t>
      </w:r>
      <w:r w:rsidR="005A7C8E">
        <w:t xml:space="preserve"> </w:t>
      </w:r>
      <w:r>
        <w:t>test).</w:t>
      </w:r>
      <w:r w:rsidR="005A7C8E">
        <w:t xml:space="preserve"> </w:t>
      </w:r>
      <w:r>
        <w:rPr>
          <w:vertAlign w:val="subscript"/>
        </w:rPr>
        <w:t>2</w:t>
      </w:r>
      <w:r>
        <w:t>Examination</w:t>
      </w:r>
      <w:r w:rsidR="005A7C8E">
        <w:t xml:space="preserve"> </w:t>
      </w:r>
      <w:r>
        <w:t>performance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Paragraph</w:t>
      </w:r>
      <w:r w:rsidR="005A7C8E">
        <w:t xml:space="preserve"> </w:t>
      </w:r>
      <w:r>
        <w:t>1</w:t>
      </w:r>
      <w:r w:rsidR="005A7C8E">
        <w:t xml:space="preserve"> </w:t>
      </w:r>
      <w:r>
        <w:t>is</w:t>
      </w:r>
      <w:r w:rsidR="005A7C8E">
        <w:t xml:space="preserve"> </w:t>
      </w:r>
      <w:r>
        <w:t>not</w:t>
      </w:r>
      <w:r w:rsidR="005A7C8E">
        <w:t xml:space="preserve"> </w:t>
      </w:r>
      <w:r>
        <w:t>permitted</w:t>
      </w:r>
      <w:r w:rsidR="005A7C8E">
        <w:t xml:space="preserve"> </w:t>
      </w:r>
      <w:r>
        <w:t>within</w:t>
      </w:r>
      <w:r w:rsidR="005A7C8E">
        <w:t xml:space="preserve"> </w:t>
      </w:r>
      <w:r>
        <w:t>a</w:t>
      </w:r>
      <w:r w:rsidR="005A7C8E">
        <w:t xml:space="preserve"> </w:t>
      </w:r>
      <w:r>
        <w:t>portfolio.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 w:rsidP="004608EA">
      <w:pPr>
        <w:pStyle w:val="Textkrper"/>
        <w:spacing w:before="93"/>
        <w:ind w:left="118" w:right="795"/>
      </w:pPr>
      <w:r>
        <w:rPr>
          <w:vertAlign w:val="subscript"/>
        </w:rPr>
        <w:t>3</w:t>
      </w:r>
      <w:r>
        <w:t>The</w:t>
      </w:r>
      <w:r w:rsidR="005A7C8E">
        <w:t xml:space="preserve"> </w:t>
      </w:r>
      <w:r>
        <w:t>portfolio</w:t>
      </w:r>
      <w:r w:rsidR="005A7C8E">
        <w:t xml:space="preserve"> </w:t>
      </w:r>
      <w:r>
        <w:t>is</w:t>
      </w:r>
      <w:r w:rsidR="005A7C8E">
        <w:t xml:space="preserve"> </w:t>
      </w:r>
      <w:r>
        <w:t>assessed</w:t>
      </w:r>
      <w:r w:rsidR="005A7C8E">
        <w:t xml:space="preserve"> </w:t>
      </w:r>
      <w:r>
        <w:t>as</w:t>
      </w:r>
      <w:r w:rsidR="005A7C8E">
        <w:t xml:space="preserve"> </w:t>
      </w:r>
      <w:r>
        <w:t>a</w:t>
      </w:r>
      <w:r w:rsidR="005A7C8E">
        <w:t xml:space="preserve"> </w:t>
      </w:r>
      <w:r>
        <w:t>whole.</w:t>
      </w:r>
      <w:r w:rsidR="005A7C8E">
        <w:t xml:space="preserve"> </w:t>
      </w:r>
      <w:r>
        <w:rPr>
          <w:vertAlign w:val="subscript"/>
        </w:rPr>
        <w:t>4</w:t>
      </w:r>
      <w:r>
        <w:t>Section</w:t>
      </w:r>
      <w:r w:rsidR="005A7C8E">
        <w:t xml:space="preserve"> </w:t>
      </w:r>
      <w:r>
        <w:t>8</w:t>
      </w:r>
      <w:r w:rsidR="005A7C8E">
        <w:t xml:space="preserve"> </w:t>
      </w:r>
      <w:r>
        <w:t>Paragraph</w:t>
      </w:r>
      <w:r w:rsidR="005A7C8E">
        <w:t xml:space="preserve"> </w:t>
      </w:r>
      <w:r>
        <w:t>18</w:t>
      </w:r>
      <w:r w:rsidR="005A7C8E">
        <w:t xml:space="preserve"> </w:t>
      </w:r>
      <w:r>
        <w:t>applies</w:t>
      </w:r>
      <w:r w:rsidR="005A7C8E">
        <w:t xml:space="preserve"> </w:t>
      </w:r>
      <w:r>
        <w:t>accordingly.</w:t>
      </w:r>
    </w:p>
    <w:p w:rsidR="007F1AAF" w:rsidRDefault="007F1AAF">
      <w:pPr>
        <w:pStyle w:val="Textkrper"/>
        <w:spacing w:before="1"/>
        <w:rPr>
          <w:sz w:val="25"/>
        </w:rPr>
      </w:pPr>
    </w:p>
    <w:p w:rsidR="007F1AAF" w:rsidRDefault="00EF20F9" w:rsidP="004608EA">
      <w:pPr>
        <w:pStyle w:val="Listenabsatz"/>
        <w:numPr>
          <w:ilvl w:val="0"/>
          <w:numId w:val="26"/>
        </w:numPr>
        <w:tabs>
          <w:tab w:val="left" w:pos="572"/>
        </w:tabs>
        <w:spacing w:line="271" w:lineRule="auto"/>
        <w:ind w:right="22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multiple-choice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tests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answer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questions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</w:t>
      </w:r>
      <w:r w:rsidR="005A7C8E">
        <w:rPr>
          <w:color w:val="010202"/>
        </w:rPr>
        <w:t xml:space="preserve"> </w:t>
      </w:r>
      <w:r>
        <w:rPr>
          <w:color w:val="010202"/>
        </w:rPr>
        <w:t>under</w:t>
      </w:r>
      <w:r w:rsidR="005A7C8E">
        <w:rPr>
          <w:color w:val="010202"/>
        </w:rPr>
        <w:t xml:space="preserve"> </w:t>
      </w:r>
      <w:r>
        <w:rPr>
          <w:color w:val="010202"/>
        </w:rPr>
        <w:t>supervision.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state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answers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question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find</w:t>
      </w:r>
      <w:r w:rsidR="005A7C8E">
        <w:rPr>
          <w:color w:val="010202"/>
        </w:rPr>
        <w:t xml:space="preserve"> </w:t>
      </w:r>
      <w:r>
        <w:rPr>
          <w:color w:val="010202"/>
        </w:rPr>
        <w:t>correct.</w:t>
      </w:r>
    </w:p>
    <w:p w:rsidR="004608EA" w:rsidRPr="004608EA" w:rsidRDefault="004608EA" w:rsidP="004608EA">
      <w:pPr>
        <w:pStyle w:val="Listenabsatz"/>
        <w:tabs>
          <w:tab w:val="left" w:pos="572"/>
        </w:tabs>
        <w:spacing w:line="271" w:lineRule="auto"/>
        <w:ind w:right="228"/>
        <w:rPr>
          <w:color w:val="010202"/>
          <w:sz w:val="25"/>
          <w:szCs w:val="25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572"/>
        </w:tabs>
        <w:spacing w:before="3" w:line="271" w:lineRule="auto"/>
        <w:ind w:right="135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types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stipulated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appropriate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equal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14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regard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procedure.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572"/>
        </w:tabs>
        <w:spacing w:line="273" w:lineRule="auto"/>
        <w:ind w:right="224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types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permitted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group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work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request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decree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performed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effort.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contribution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fulfil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clearly</w:t>
      </w:r>
      <w:r w:rsidR="005A7C8E">
        <w:rPr>
          <w:color w:val="010202"/>
        </w:rPr>
        <w:t xml:space="preserve"> </w:t>
      </w:r>
      <w:r>
        <w:rPr>
          <w:color w:val="010202"/>
        </w:rPr>
        <w:t>delimited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individually</w:t>
      </w:r>
      <w:r w:rsidR="005A7C8E">
        <w:rPr>
          <w:color w:val="010202"/>
        </w:rPr>
        <w:t xml:space="preserve"> </w:t>
      </w:r>
      <w:r>
        <w:rPr>
          <w:color w:val="010202"/>
        </w:rPr>
        <w:t>assessable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providing</w:t>
      </w:r>
      <w:r w:rsidR="005A7C8E">
        <w:rPr>
          <w:color w:val="010202"/>
        </w:rPr>
        <w:t xml:space="preserve"> </w:t>
      </w:r>
      <w:r>
        <w:rPr>
          <w:color w:val="010202"/>
        </w:rPr>
        <w:t>paragraphs,</w:t>
      </w:r>
      <w:r w:rsidR="005A7C8E">
        <w:rPr>
          <w:color w:val="010202"/>
        </w:rPr>
        <w:t xml:space="preserve"> </w:t>
      </w:r>
      <w:r>
        <w:rPr>
          <w:color w:val="010202"/>
        </w:rPr>
        <w:t>page</w:t>
      </w:r>
      <w:r w:rsidR="005A7C8E">
        <w:rPr>
          <w:color w:val="010202"/>
        </w:rPr>
        <w:t xml:space="preserve"> </w:t>
      </w:r>
      <w:r>
        <w:rPr>
          <w:color w:val="010202"/>
        </w:rPr>
        <w:t>numbers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objective</w:t>
      </w:r>
      <w:r w:rsidR="005A7C8E">
        <w:rPr>
          <w:color w:val="010202"/>
        </w:rPr>
        <w:t xml:space="preserve"> </w:t>
      </w:r>
      <w:r>
        <w:rPr>
          <w:color w:val="010202"/>
        </w:rPr>
        <w:t>criteria.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 w:rsidP="004608EA">
      <w:pPr>
        <w:pStyle w:val="Listenabsatz"/>
        <w:numPr>
          <w:ilvl w:val="0"/>
          <w:numId w:val="26"/>
        </w:numPr>
        <w:tabs>
          <w:tab w:val="left" w:pos="572"/>
        </w:tabs>
        <w:spacing w:line="259" w:lineRule="auto"/>
        <w:ind w:left="119" w:right="176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demonstrates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incapable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rendering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whole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prescribed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due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long-term</w:t>
      </w:r>
      <w:r w:rsidR="005A7C8E">
        <w:rPr>
          <w:color w:val="010202"/>
        </w:rPr>
        <w:t xml:space="preserve"> </w:t>
      </w:r>
      <w:r>
        <w:rPr>
          <w:color w:val="010202"/>
        </w:rPr>
        <w:t>illness,</w:t>
      </w:r>
      <w:r w:rsidR="005A7C8E">
        <w:rPr>
          <w:color w:val="010202"/>
        </w:rPr>
        <w:t xml:space="preserve"> </w:t>
      </w:r>
      <w:r>
        <w:rPr>
          <w:color w:val="010202"/>
        </w:rPr>
        <w:t>chronic</w:t>
      </w:r>
      <w:r w:rsidR="005A7C8E">
        <w:rPr>
          <w:color w:val="010202"/>
        </w:rPr>
        <w:t xml:space="preserve"> </w:t>
      </w:r>
      <w:r>
        <w:rPr>
          <w:color w:val="010202"/>
        </w:rPr>
        <w:t>illness,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disability,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make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possible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render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extended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different</w:t>
      </w:r>
      <w:r w:rsidR="005A7C8E">
        <w:rPr>
          <w:color w:val="010202"/>
        </w:rPr>
        <w:t xml:space="preserve"> </w:t>
      </w:r>
      <w:r>
        <w:rPr>
          <w:color w:val="010202"/>
        </w:rPr>
        <w:t>form,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permitting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bring</w:t>
      </w:r>
      <w:r w:rsidR="005A7C8E">
        <w:rPr>
          <w:color w:val="010202"/>
        </w:rPr>
        <w:t xml:space="preserve"> </w:t>
      </w:r>
      <w:r>
        <w:rPr>
          <w:color w:val="010202"/>
        </w:rPr>
        <w:t>appropriate</w:t>
      </w:r>
      <w:r w:rsidR="005A7C8E">
        <w:rPr>
          <w:color w:val="010202"/>
        </w:rPr>
        <w:t xml:space="preserve"> </w:t>
      </w:r>
      <w:r>
        <w:rPr>
          <w:color w:val="010202"/>
        </w:rPr>
        <w:t>resources.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end,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submission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doctor’s</w:t>
      </w:r>
      <w:r w:rsidR="005A7C8E">
        <w:rPr>
          <w:color w:val="010202"/>
        </w:rPr>
        <w:t xml:space="preserve"> </w:t>
      </w:r>
      <w:r>
        <w:rPr>
          <w:color w:val="010202"/>
        </w:rPr>
        <w:t>note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demanded.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performance.</w:t>
      </w:r>
    </w:p>
    <w:p w:rsidR="007F1AAF" w:rsidRDefault="007F1AAF">
      <w:pPr>
        <w:pStyle w:val="Textkrper"/>
        <w:spacing w:before="8"/>
        <w:rPr>
          <w:sz w:val="24"/>
        </w:rPr>
      </w:pPr>
    </w:p>
    <w:p w:rsidR="007F1AAF" w:rsidRDefault="00EF20F9">
      <w:pPr>
        <w:pStyle w:val="Listenabsatz"/>
        <w:numPr>
          <w:ilvl w:val="0"/>
          <w:numId w:val="26"/>
        </w:numPr>
        <w:tabs>
          <w:tab w:val="left" w:pos="568"/>
        </w:tabs>
        <w:spacing w:line="276" w:lineRule="auto"/>
        <w:ind w:right="385" w:firstLine="0"/>
      </w:pPr>
      <w:r>
        <w:t>If</w:t>
      </w:r>
      <w:r w:rsidR="005A7C8E">
        <w:t xml:space="preserve"> </w:t>
      </w:r>
      <w:r>
        <w:t>several</w:t>
      </w:r>
      <w:r w:rsidR="005A7C8E">
        <w:t xml:space="preserve"> </w:t>
      </w:r>
      <w:r>
        <w:t>types</w:t>
      </w:r>
      <w:r w:rsidR="005A7C8E">
        <w:t xml:space="preserve"> </w:t>
      </w:r>
      <w:r>
        <w:t>of</w:t>
      </w:r>
      <w:r w:rsidR="005A7C8E">
        <w:t xml:space="preserve"> </w:t>
      </w:r>
      <w:r>
        <w:t>examination</w:t>
      </w:r>
      <w:r w:rsidR="005A7C8E">
        <w:t xml:space="preserve"> </w:t>
      </w:r>
      <w:r>
        <w:t>are</w:t>
      </w:r>
      <w:r w:rsidR="005A7C8E">
        <w:t xml:space="preserve"> </w:t>
      </w:r>
      <w:r>
        <w:t>intended</w:t>
      </w:r>
      <w:r w:rsidR="005A7C8E">
        <w:t xml:space="preserve"> </w:t>
      </w:r>
      <w:r>
        <w:t>for</w:t>
      </w:r>
      <w:r w:rsidR="005A7C8E">
        <w:t xml:space="preserve"> </w:t>
      </w:r>
      <w:r>
        <w:t>one</w:t>
      </w:r>
      <w:r w:rsidR="005A7C8E">
        <w:t xml:space="preserve"> </w:t>
      </w:r>
      <w:r>
        <w:t>module,</w:t>
      </w:r>
      <w:r w:rsidR="005A7C8E">
        <w:t xml:space="preserve"> </w:t>
      </w:r>
      <w:r>
        <w:t>the</w:t>
      </w:r>
      <w:r w:rsidR="005A7C8E">
        <w:t xml:space="preserve"> </w:t>
      </w:r>
      <w:r>
        <w:t>type</w:t>
      </w:r>
      <w:r w:rsidR="005A7C8E">
        <w:t xml:space="preserve"> </w:t>
      </w:r>
      <w:r>
        <w:t>of</w:t>
      </w:r>
      <w:r w:rsidR="005A7C8E">
        <w:t xml:space="preserve"> </w:t>
      </w:r>
      <w:r>
        <w:t>examination</w:t>
      </w:r>
      <w:r w:rsidR="005A7C8E">
        <w:t xml:space="preserve"> </w:t>
      </w:r>
      <w:r>
        <w:t>shall</w:t>
      </w:r>
      <w:r w:rsidR="005A7C8E">
        <w:t xml:space="preserve"> </w:t>
      </w:r>
      <w:r>
        <w:t>be</w:t>
      </w:r>
      <w:r w:rsidR="005A7C8E">
        <w:t xml:space="preserve"> </w:t>
      </w:r>
      <w:r>
        <w:t>made</w:t>
      </w:r>
      <w:r w:rsidR="005A7C8E">
        <w:t xml:space="preserve"> </w:t>
      </w:r>
      <w:r>
        <w:t>known</w:t>
      </w:r>
      <w:r w:rsidR="005A7C8E">
        <w:t xml:space="preserve"> </w:t>
      </w:r>
      <w:r>
        <w:t>within</w:t>
      </w:r>
      <w:r w:rsidR="005A7C8E">
        <w:t xml:space="preserve"> </w:t>
      </w:r>
      <w:r>
        <w:t>three</w:t>
      </w:r>
      <w:r w:rsidR="005A7C8E">
        <w:t xml:space="preserve"> </w:t>
      </w:r>
      <w:r>
        <w:t>weeks</w:t>
      </w:r>
      <w:r w:rsidR="005A7C8E">
        <w:t xml:space="preserve"> </w:t>
      </w:r>
      <w:r>
        <w:t>after</w:t>
      </w:r>
      <w:r w:rsidR="005A7C8E">
        <w:t xml:space="preserve"> </w:t>
      </w:r>
      <w:r>
        <w:t>the</w:t>
      </w:r>
      <w:r w:rsidR="005A7C8E">
        <w:t xml:space="preserve"> </w:t>
      </w:r>
      <w:r>
        <w:t>start</w:t>
      </w:r>
      <w:r w:rsidR="005A7C8E">
        <w:t xml:space="preserve"> </w:t>
      </w:r>
      <w:r>
        <w:t>of</w:t>
      </w:r>
      <w:r w:rsidR="005A7C8E">
        <w:t xml:space="preserve"> </w:t>
      </w:r>
      <w:r>
        <w:t>lectures.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6"/>
        </w:rPr>
      </w:pPr>
    </w:p>
    <w:p w:rsidR="007F1AAF" w:rsidRDefault="00EF20F9">
      <w:pPr>
        <w:pStyle w:val="berschrift1"/>
        <w:ind w:right="572"/>
      </w:pPr>
      <w:bookmarkStart w:id="9" w:name="_TOC_250019"/>
      <w:bookmarkEnd w:id="9"/>
      <w:r>
        <w:t>Section</w:t>
      </w:r>
      <w:r w:rsidR="005A7C8E">
        <w:t xml:space="preserve"> </w:t>
      </w:r>
      <w:r>
        <w:t>8</w:t>
      </w:r>
      <w:r w:rsidR="005A7C8E">
        <w:t xml:space="preserve"> </w:t>
      </w:r>
      <w:r>
        <w:t>a</w:t>
      </w:r>
      <w:r w:rsidR="005A7C8E">
        <w:t xml:space="preserve"> </w:t>
      </w:r>
      <w:r>
        <w:t>Internships,</w:t>
      </w:r>
      <w:r w:rsidR="005A7C8E">
        <w:t xml:space="preserve"> </w:t>
      </w:r>
      <w:r>
        <w:t>practical</w:t>
      </w:r>
      <w:r w:rsidR="005A7C8E">
        <w:t xml:space="preserve"> </w:t>
      </w:r>
      <w:r>
        <w:t>phases</w:t>
      </w:r>
      <w:r w:rsidR="005A7C8E">
        <w:t xml:space="preserve"> </w:t>
      </w:r>
      <w:r>
        <w:t>and</w:t>
      </w:r>
      <w:r w:rsidR="005A7C8E">
        <w:t xml:space="preserve"> </w:t>
      </w:r>
      <w:r>
        <w:t>practical</w:t>
      </w:r>
      <w:r w:rsidR="005A7C8E">
        <w:t xml:space="preserve"> </w:t>
      </w:r>
      <w:r>
        <w:t>semesters</w:t>
      </w:r>
    </w:p>
    <w:p w:rsidR="007F1AAF" w:rsidRDefault="007F1AAF">
      <w:pPr>
        <w:pStyle w:val="Textkrper"/>
        <w:spacing w:before="3"/>
        <w:rPr>
          <w:b/>
        </w:rPr>
      </w:pPr>
    </w:p>
    <w:p w:rsidR="007F1AAF" w:rsidRDefault="00EF20F9" w:rsidP="004608EA">
      <w:pPr>
        <w:pStyle w:val="Textkrper"/>
        <w:spacing w:line="259" w:lineRule="auto"/>
        <w:ind w:left="119" w:right="102"/>
      </w:pPr>
      <w:r>
        <w:rPr>
          <w:vertAlign w:val="subscript"/>
        </w:rPr>
        <w:t>1</w:t>
      </w:r>
      <w:r>
        <w:t>The</w:t>
      </w:r>
      <w:r w:rsidR="005A7C8E">
        <w:t xml:space="preserve"> </w:t>
      </w:r>
      <w:r>
        <w:t>duration</w:t>
      </w:r>
      <w:r w:rsidR="005A7C8E">
        <w:t xml:space="preserve"> </w:t>
      </w:r>
      <w:r>
        <w:t>of</w:t>
      </w:r>
      <w:r w:rsidR="005A7C8E">
        <w:t xml:space="preserve"> </w:t>
      </w:r>
      <w:r>
        <w:t>internships,</w:t>
      </w:r>
      <w:r w:rsidR="005A7C8E">
        <w:t xml:space="preserve"> </w:t>
      </w:r>
      <w:r>
        <w:t>practical</w:t>
      </w:r>
      <w:r w:rsidR="005A7C8E">
        <w:t xml:space="preserve"> </w:t>
      </w:r>
      <w:r>
        <w:t>phases</w:t>
      </w:r>
      <w:r w:rsidR="005A7C8E">
        <w:t xml:space="preserve"> </w:t>
      </w:r>
      <w:r>
        <w:t>and</w:t>
      </w:r>
      <w:r w:rsidR="005A7C8E">
        <w:t xml:space="preserve"> </w:t>
      </w:r>
      <w:r>
        <w:t>practical</w:t>
      </w:r>
      <w:r w:rsidR="005A7C8E">
        <w:t xml:space="preserve"> </w:t>
      </w:r>
      <w:r>
        <w:t>semesters</w:t>
      </w:r>
      <w:r w:rsidR="005A7C8E">
        <w:t xml:space="preserve"> </w:t>
      </w:r>
      <w:r>
        <w:t>is</w:t>
      </w:r>
      <w:r w:rsidR="005A7C8E">
        <w:t xml:space="preserve"> </w:t>
      </w:r>
      <w:r>
        <w:t>regulated</w:t>
      </w:r>
      <w:r w:rsidR="005A7C8E">
        <w:t xml:space="preserve"> </w:t>
      </w:r>
      <w:r>
        <w:t>in</w:t>
      </w:r>
      <w:r w:rsidR="005A7C8E">
        <w:t xml:space="preserve"> </w:t>
      </w:r>
      <w:r>
        <w:t>Part</w:t>
      </w:r>
      <w:r w:rsidR="005A7C8E">
        <w:t xml:space="preserve"> </w:t>
      </w:r>
      <w:r>
        <w:t>B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regulations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>
        <w:t>respective</w:t>
      </w:r>
      <w:r w:rsidR="005A7C8E">
        <w:t xml:space="preserve"> </w:t>
      </w:r>
      <w:r w:rsidR="00CE4F6A">
        <w:t>course</w:t>
      </w:r>
      <w:r>
        <w:t>s.</w:t>
      </w:r>
      <w:r w:rsidR="005A7C8E">
        <w:t xml:space="preserve"> </w:t>
      </w:r>
      <w:r>
        <w:rPr>
          <w:vertAlign w:val="subscript"/>
        </w:rPr>
        <w:t>2</w:t>
      </w:r>
      <w:r>
        <w:t>In</w:t>
      </w:r>
      <w:r w:rsidR="005A7C8E">
        <w:t xml:space="preserve"> </w:t>
      </w:r>
      <w:r>
        <w:t>case</w:t>
      </w:r>
      <w:r w:rsidR="005A7C8E">
        <w:t xml:space="preserve"> </w:t>
      </w:r>
      <w:r>
        <w:t>a</w:t>
      </w:r>
      <w:r w:rsidR="005A7C8E">
        <w:t xml:space="preserve"> </w:t>
      </w:r>
      <w:r>
        <w:t>longer</w:t>
      </w:r>
      <w:r w:rsidR="005A7C8E">
        <w:t xml:space="preserve"> </w:t>
      </w:r>
      <w:r>
        <w:t>duration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internship</w:t>
      </w:r>
      <w:r w:rsidR="005A7C8E">
        <w:t xml:space="preserve"> </w:t>
      </w:r>
      <w:r>
        <w:t>is</w:t>
      </w:r>
      <w:r w:rsidR="005A7C8E">
        <w:t xml:space="preserve"> </w:t>
      </w:r>
      <w:r>
        <w:t>necessary</w:t>
      </w:r>
      <w:r w:rsidR="005A7C8E">
        <w:t xml:space="preserve"> </w:t>
      </w:r>
      <w:r>
        <w:t>to</w:t>
      </w:r>
      <w:r w:rsidR="005A7C8E">
        <w:t xml:space="preserve"> </w:t>
      </w:r>
      <w:r>
        <w:t>achieve</w:t>
      </w:r>
      <w:r w:rsidR="005A7C8E">
        <w:t xml:space="preserve"> </w:t>
      </w:r>
      <w:r>
        <w:t>the</w:t>
      </w:r>
      <w:r w:rsidR="005A7C8E">
        <w:t xml:space="preserve"> </w:t>
      </w:r>
      <w:r>
        <w:t>training</w:t>
      </w:r>
      <w:r w:rsidR="005A7C8E">
        <w:t xml:space="preserve"> </w:t>
      </w:r>
      <w:r>
        <w:t>purpose,</w:t>
      </w:r>
      <w:r w:rsidR="005A7C8E">
        <w:t xml:space="preserve"> </w:t>
      </w:r>
      <w:r>
        <w:t>the</w:t>
      </w:r>
      <w:r w:rsidR="005A7C8E">
        <w:t xml:space="preserve"> </w:t>
      </w:r>
      <w:r>
        <w:t>duration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extended</w:t>
      </w:r>
      <w:r w:rsidR="005A7C8E">
        <w:t xml:space="preserve"> </w:t>
      </w:r>
      <w:r>
        <w:t>to</w:t>
      </w:r>
      <w:r w:rsidR="005A7C8E">
        <w:t xml:space="preserve"> </w:t>
      </w:r>
      <w:r>
        <w:t>a</w:t>
      </w:r>
      <w:r w:rsidR="005A7C8E">
        <w:t xml:space="preserve"> </w:t>
      </w:r>
      <w:r>
        <w:t>maximum</w:t>
      </w:r>
      <w:r w:rsidR="005A7C8E">
        <w:t xml:space="preserve"> </w:t>
      </w:r>
      <w:r>
        <w:t>of</w:t>
      </w:r>
      <w:r w:rsidR="005A7C8E">
        <w:t xml:space="preserve"> </w:t>
      </w:r>
      <w:r>
        <w:t>six</w:t>
      </w:r>
      <w:r w:rsidR="005A7C8E">
        <w:t xml:space="preserve"> </w:t>
      </w:r>
      <w:r>
        <w:t>months</w:t>
      </w:r>
      <w:r w:rsidR="005A7C8E">
        <w:t xml:space="preserve"> </w:t>
      </w:r>
      <w:r>
        <w:t>in</w:t>
      </w:r>
      <w:r w:rsidR="005A7C8E">
        <w:t xml:space="preserve"> </w:t>
      </w:r>
      <w:r>
        <w:t>substantiated</w:t>
      </w:r>
      <w:r w:rsidR="005A7C8E">
        <w:t xml:space="preserve"> </w:t>
      </w:r>
      <w:r>
        <w:t>cases.</w:t>
      </w:r>
      <w:r w:rsidR="005A7C8E">
        <w:t xml:space="preserve"> </w:t>
      </w:r>
      <w:r>
        <w:rPr>
          <w:vertAlign w:val="subscript"/>
        </w:rPr>
        <w:t>3</w:t>
      </w:r>
      <w:r>
        <w:t>A</w:t>
      </w:r>
      <w:r w:rsidR="005A7C8E">
        <w:t xml:space="preserve"> </w:t>
      </w:r>
      <w:r>
        <w:t>teacher</w:t>
      </w:r>
      <w:r w:rsidR="005A7C8E">
        <w:t xml:space="preserve"> </w:t>
      </w:r>
      <w:r>
        <w:t>from</w:t>
      </w:r>
      <w:r w:rsidR="005A7C8E">
        <w:t xml:space="preserve"> </w:t>
      </w:r>
      <w:r>
        <w:t>the</w:t>
      </w:r>
      <w:r w:rsidR="005A7C8E">
        <w:t xml:space="preserve"> </w:t>
      </w:r>
      <w:r>
        <w:t>university</w:t>
      </w:r>
      <w:r w:rsidR="005A7C8E">
        <w:t xml:space="preserve"> </w:t>
      </w:r>
      <w:r>
        <w:t>will</w:t>
      </w:r>
      <w:r w:rsidR="005A7C8E">
        <w:t xml:space="preserve"> </w:t>
      </w:r>
      <w:r>
        <w:t>decide</w:t>
      </w:r>
      <w:r w:rsidR="005A7C8E">
        <w:t xml:space="preserve"> </w:t>
      </w:r>
      <w:r>
        <w:t>on</w:t>
      </w:r>
      <w:r w:rsidR="005A7C8E">
        <w:t xml:space="preserve"> </w:t>
      </w:r>
      <w:r>
        <w:t>the</w:t>
      </w:r>
      <w:r w:rsidR="005A7C8E">
        <w:t xml:space="preserve"> </w:t>
      </w:r>
      <w:r>
        <w:t>extension.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3"/>
        <w:rPr>
          <w:sz w:val="26"/>
        </w:rPr>
      </w:pPr>
    </w:p>
    <w:p w:rsidR="007F1AAF" w:rsidRDefault="00EF20F9">
      <w:pPr>
        <w:pStyle w:val="berschrift1"/>
        <w:ind w:left="581"/>
      </w:pPr>
      <w:bookmarkStart w:id="10" w:name="_TOC_250018"/>
      <w:bookmarkEnd w:id="10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9</w:t>
      </w:r>
      <w:r w:rsidR="005A7C8E">
        <w:rPr>
          <w:color w:val="010202"/>
        </w:rPr>
        <w:t xml:space="preserve"> </w:t>
      </w:r>
      <w:r>
        <w:rPr>
          <w:color w:val="010202"/>
        </w:rPr>
        <w:t>Public</w:t>
      </w:r>
      <w:r w:rsidR="005A7C8E">
        <w:rPr>
          <w:color w:val="010202"/>
        </w:rPr>
        <w:t xml:space="preserve"> </w:t>
      </w:r>
      <w:r>
        <w:rPr>
          <w:color w:val="010202"/>
        </w:rPr>
        <w:t>access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</w:p>
    <w:p w:rsidR="007F1AAF" w:rsidRDefault="007F1AAF">
      <w:pPr>
        <w:pStyle w:val="Textkrper"/>
        <w:spacing w:before="11"/>
        <w:rPr>
          <w:b/>
          <w:sz w:val="28"/>
        </w:rPr>
      </w:pPr>
    </w:p>
    <w:p w:rsidR="007F1AAF" w:rsidRDefault="00EF20F9" w:rsidP="004608EA">
      <w:pPr>
        <w:pStyle w:val="Textkrper"/>
        <w:spacing w:line="259" w:lineRule="auto"/>
        <w:ind w:left="119" w:right="295"/>
      </w:pPr>
      <w:r>
        <w:rPr>
          <w:vertAlign w:val="subscript"/>
        </w:rPr>
        <w:t>1</w:t>
      </w:r>
      <w:r>
        <w:t>Students</w:t>
      </w:r>
      <w:r w:rsidR="005A7C8E">
        <w:t xml:space="preserve"> </w:t>
      </w:r>
      <w:r>
        <w:t>who</w:t>
      </w:r>
      <w:r w:rsidR="005A7C8E">
        <w:t xml:space="preserve"> </w:t>
      </w:r>
      <w:r>
        <w:t>wish</w:t>
      </w:r>
      <w:r w:rsidR="005A7C8E">
        <w:t xml:space="preserve"> </w:t>
      </w:r>
      <w:r>
        <w:t>to</w:t>
      </w:r>
      <w:r w:rsidR="005A7C8E">
        <w:t xml:space="preserve"> </w:t>
      </w:r>
      <w:r>
        <w:t>undergo</w:t>
      </w:r>
      <w:r w:rsidR="005A7C8E">
        <w:t xml:space="preserve"> </w:t>
      </w:r>
      <w:r>
        <w:t>the</w:t>
      </w:r>
      <w:r w:rsidR="005A7C8E">
        <w:t xml:space="preserve"> </w:t>
      </w:r>
      <w:r>
        <w:t>same</w:t>
      </w:r>
      <w:r w:rsidR="005A7C8E">
        <w:t xml:space="preserve"> </w:t>
      </w:r>
      <w:r>
        <w:t>examination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future,</w:t>
      </w:r>
      <w:r w:rsidR="005A7C8E">
        <w:t xml:space="preserve"> </w:t>
      </w:r>
      <w:r>
        <w:t>as</w:t>
      </w:r>
      <w:r w:rsidR="005A7C8E">
        <w:t xml:space="preserve"> </w:t>
      </w:r>
      <w:r>
        <w:t>well</w:t>
      </w:r>
      <w:r w:rsidR="005A7C8E">
        <w:t xml:space="preserve"> </w:t>
      </w:r>
      <w:r>
        <w:t>as</w:t>
      </w:r>
      <w:r w:rsidR="005A7C8E">
        <w:t xml:space="preserve"> </w:t>
      </w:r>
      <w:r>
        <w:t>other</w:t>
      </w:r>
      <w:r w:rsidR="005A7C8E">
        <w:t xml:space="preserve"> </w:t>
      </w:r>
      <w:r>
        <w:t>members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university</w:t>
      </w:r>
      <w:r w:rsidR="005A7C8E">
        <w:t xml:space="preserve"> </w:t>
      </w:r>
      <w:r>
        <w:t>who</w:t>
      </w:r>
      <w:r w:rsidR="005A7C8E">
        <w:t xml:space="preserve"> </w:t>
      </w:r>
      <w:r>
        <w:t>claim</w:t>
      </w:r>
      <w:r w:rsidR="005A7C8E">
        <w:t xml:space="preserve"> </w:t>
      </w:r>
      <w:r>
        <w:t>their</w:t>
      </w:r>
      <w:r w:rsidR="005A7C8E">
        <w:t xml:space="preserve"> </w:t>
      </w:r>
      <w:r>
        <w:t>own</w:t>
      </w:r>
      <w:r w:rsidR="005A7C8E">
        <w:t xml:space="preserve"> </w:t>
      </w:r>
      <w:r>
        <w:t>legitimate</w:t>
      </w:r>
      <w:r w:rsidR="005A7C8E">
        <w:t xml:space="preserve"> </w:t>
      </w:r>
      <w:r>
        <w:t>interest,</w:t>
      </w:r>
      <w:r w:rsidR="005A7C8E">
        <w:t xml:space="preserve"> </w:t>
      </w:r>
      <w:r>
        <w:t>may</w:t>
      </w:r>
      <w:r w:rsidR="005A7C8E">
        <w:t xml:space="preserve"> </w:t>
      </w:r>
      <w:r>
        <w:t>be</w:t>
      </w:r>
      <w:r w:rsidR="005A7C8E">
        <w:t xml:space="preserve"> </w:t>
      </w:r>
      <w:r>
        <w:t>permitted</w:t>
      </w:r>
      <w:r w:rsidR="005A7C8E">
        <w:t xml:space="preserve"> </w:t>
      </w:r>
      <w:r>
        <w:t>to</w:t>
      </w:r>
      <w:r w:rsidR="005A7C8E">
        <w:t xml:space="preserve"> </w:t>
      </w:r>
      <w:r>
        <w:t>listen</w:t>
      </w:r>
      <w:r w:rsidR="005A7C8E">
        <w:t xml:space="preserve"> </w:t>
      </w:r>
      <w:r>
        <w:t>in.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extend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discussing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notifying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results.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Listeners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ruled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requests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request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candidate,</w:t>
      </w:r>
      <w:r w:rsidR="005A7C8E">
        <w:rPr>
          <w:color w:val="010202"/>
        </w:rPr>
        <w:t xml:space="preserve"> </w:t>
      </w:r>
      <w:r>
        <w:rPr>
          <w:color w:val="010202"/>
        </w:rPr>
        <w:t>occupational</w:t>
      </w:r>
      <w:r w:rsidR="005A7C8E">
        <w:rPr>
          <w:color w:val="010202"/>
        </w:rPr>
        <w:t xml:space="preserve"> </w:t>
      </w:r>
      <w:r>
        <w:rPr>
          <w:color w:val="010202"/>
        </w:rPr>
        <w:t>tutors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allowed</w:t>
      </w:r>
      <w:r w:rsidR="005A7C8E">
        <w:rPr>
          <w:color w:val="010202"/>
        </w:rPr>
        <w:t xml:space="preserve"> </w:t>
      </w:r>
      <w:r>
        <w:rPr>
          <w:color w:val="010202"/>
        </w:rPr>
        <w:t>entry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listeners.</w:t>
      </w:r>
    </w:p>
    <w:p w:rsidR="007F1AAF" w:rsidRDefault="007F1AAF">
      <w:pPr>
        <w:spacing w:line="276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7F1AAF">
      <w:pPr>
        <w:pStyle w:val="Textkrper"/>
        <w:spacing w:before="93" w:line="276" w:lineRule="auto"/>
        <w:ind w:left="118" w:right="417"/>
      </w:pP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>
      <w:pPr>
        <w:pStyle w:val="berschrift1"/>
        <w:ind w:right="571"/>
      </w:pPr>
      <w:bookmarkStart w:id="11" w:name="_TOC_250017"/>
      <w:bookmarkEnd w:id="11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10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deadlines,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periods,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deadlines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before="1" w:line="271" w:lineRule="auto"/>
        <w:ind w:right="86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(examination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registration).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determines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form,</w:t>
      </w:r>
      <w:r w:rsidR="005A7C8E">
        <w:rPr>
          <w:color w:val="010202"/>
        </w:rPr>
        <w:t xml:space="preserve"> </w:t>
      </w:r>
      <w:r>
        <w:rPr>
          <w:color w:val="010202"/>
        </w:rPr>
        <w:t>where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what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admission.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line="273" w:lineRule="auto"/>
        <w:ind w:right="86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choice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focus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disciplines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specialisations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initial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Switching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possible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approved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committee;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stipulate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switching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permitted.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Switching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permitted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case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second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pending.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line="264" w:lineRule="auto"/>
        <w:ind w:right="86" w:hanging="1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Compulsory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chosen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initial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Paragraph</w:t>
      </w:r>
      <w:r w:rsidR="005A7C8E">
        <w:t xml:space="preserve"> </w:t>
      </w:r>
      <w:r>
        <w:t>2,</w:t>
      </w:r>
      <w:r w:rsidR="005A7C8E">
        <w:t xml:space="preserve"> </w:t>
      </w:r>
      <w:r>
        <w:t>Clauses</w:t>
      </w:r>
      <w:r w:rsidR="005A7C8E">
        <w:t xml:space="preserve"> </w:t>
      </w:r>
      <w:r>
        <w:t>2</w:t>
      </w:r>
      <w:r w:rsidR="005A7C8E">
        <w:t xml:space="preserve"> </w:t>
      </w:r>
      <w:r>
        <w:t>and</w:t>
      </w:r>
      <w:r w:rsidR="005A7C8E">
        <w:t xml:space="preserve"> </w:t>
      </w:r>
      <w:r>
        <w:t>3</w:t>
      </w:r>
      <w:r w:rsidR="005A7C8E">
        <w:t xml:space="preserve"> </w:t>
      </w:r>
      <w:r>
        <w:t>apply</w:t>
      </w:r>
      <w:r w:rsidR="005A7C8E">
        <w:t xml:space="preserve"> </w:t>
      </w:r>
      <w:r>
        <w:t>accordingly.</w:t>
      </w:r>
    </w:p>
    <w:p w:rsidR="007F1AAF" w:rsidRDefault="007F1AAF">
      <w:pPr>
        <w:pStyle w:val="Textkrper"/>
        <w:spacing w:before="2"/>
        <w:rPr>
          <w:sz w:val="26"/>
        </w:rPr>
      </w:pPr>
    </w:p>
    <w:p w:rsidR="007F1AAF" w:rsidRDefault="00EF20F9">
      <w:pPr>
        <w:pStyle w:val="Listenabsatz"/>
        <w:numPr>
          <w:ilvl w:val="0"/>
          <w:numId w:val="23"/>
        </w:numPr>
        <w:tabs>
          <w:tab w:val="left" w:pos="452"/>
        </w:tabs>
        <w:spacing w:line="271" w:lineRule="auto"/>
        <w:ind w:right="111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withdraw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latest.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determines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where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withdrawal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take</w:t>
      </w:r>
      <w:r w:rsidR="005A7C8E">
        <w:rPr>
          <w:color w:val="010202"/>
        </w:rPr>
        <w:t xml:space="preserve"> </w:t>
      </w:r>
      <w:r>
        <w:rPr>
          <w:color w:val="010202"/>
        </w:rPr>
        <w:t>place.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16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withdrawals.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line="273" w:lineRule="auto"/>
        <w:ind w:right="86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nothing</w:t>
      </w:r>
      <w:r w:rsidR="005A7C8E">
        <w:rPr>
          <w:color w:val="010202"/>
        </w:rPr>
        <w:t xml:space="preserve"> </w:t>
      </w:r>
      <w:r>
        <w:rPr>
          <w:color w:val="010202"/>
        </w:rPr>
        <w:t>further</w:t>
      </w:r>
      <w:r w:rsidR="005A7C8E">
        <w:rPr>
          <w:color w:val="010202"/>
        </w:rPr>
        <w:t xml:space="preserve"> </w:t>
      </w:r>
      <w:r>
        <w:rPr>
          <w:color w:val="010202"/>
        </w:rPr>
        <w:t>else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stipulated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admitted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enrolled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appropriate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study,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prove</w:t>
      </w:r>
      <w:r w:rsidR="005A7C8E">
        <w:rPr>
          <w:color w:val="010202"/>
        </w:rPr>
        <w:t xml:space="preserve"> </w:t>
      </w:r>
      <w:r>
        <w:rPr>
          <w:color w:val="010202"/>
        </w:rPr>
        <w:t>proper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behaviour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modules,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pre-performance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required.</w:t>
      </w:r>
    </w:p>
    <w:p w:rsidR="007F1AAF" w:rsidRDefault="007F1AAF">
      <w:pPr>
        <w:pStyle w:val="Textkrper"/>
        <w:rPr>
          <w:sz w:val="25"/>
        </w:rPr>
      </w:pPr>
    </w:p>
    <w:p w:rsidR="007F1AAF" w:rsidRDefault="00EF20F9">
      <w:pPr>
        <w:pStyle w:val="Listenabsatz"/>
        <w:numPr>
          <w:ilvl w:val="0"/>
          <w:numId w:val="23"/>
        </w:numPr>
        <w:tabs>
          <w:tab w:val="left" w:pos="452"/>
        </w:tabs>
        <w:spacing w:before="1" w:line="276" w:lineRule="auto"/>
        <w:ind w:right="137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Until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end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2nd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study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semester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successfully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amounting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40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credit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points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addition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exceeding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deadline,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notification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issued</w:t>
      </w:r>
      <w:r w:rsidR="005A7C8E">
        <w:rPr>
          <w:color w:val="010202"/>
        </w:rPr>
        <w:t xml:space="preserve"> </w:t>
      </w:r>
      <w:r>
        <w:rPr>
          <w:color w:val="010202"/>
        </w:rPr>
        <w:t>stating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risks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exmatriculation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due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failure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without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the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option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to</w:t>
      </w:r>
      <w:r w:rsidR="005A7C8E">
        <w:rPr>
          <w:b/>
          <w:color w:val="010202"/>
        </w:rPr>
        <w:t xml:space="preserve"> </w:t>
      </w:r>
      <w:r w:rsidR="00720D41">
        <w:rPr>
          <w:b/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required</w:t>
      </w:r>
      <w:r w:rsidR="005A7C8E">
        <w:rPr>
          <w:color w:val="010202"/>
        </w:rPr>
        <w:t xml:space="preserve"> </w:t>
      </w:r>
      <w:r>
        <w:rPr>
          <w:color w:val="010202"/>
        </w:rPr>
        <w:t>40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until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the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end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of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the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third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semester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40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until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end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third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reasons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control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student,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deemed</w:t>
      </w:r>
      <w:r w:rsidR="005A7C8E">
        <w:rPr>
          <w:color w:val="010202"/>
        </w:rPr>
        <w:t xml:space="preserve"> </w:t>
      </w:r>
      <w:r>
        <w:rPr>
          <w:color w:val="010202"/>
        </w:rPr>
        <w:t>having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“failed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without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the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option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to</w:t>
      </w:r>
      <w:r w:rsidR="005A7C8E">
        <w:rPr>
          <w:b/>
          <w:color w:val="010202"/>
        </w:rPr>
        <w:t xml:space="preserve"> </w:t>
      </w:r>
      <w:r w:rsidR="00720D41">
        <w:rPr>
          <w:b/>
          <w:color w:val="010202"/>
        </w:rPr>
        <w:t>repeat</w:t>
      </w:r>
      <w:r>
        <w:rPr>
          <w:b/>
          <w:color w:val="010202"/>
        </w:rPr>
        <w:t>”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exmatriculated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16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statement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reasons</w:t>
      </w:r>
      <w:r w:rsidR="005A7C8E">
        <w:rPr>
          <w:color w:val="010202"/>
        </w:rPr>
        <w:t xml:space="preserve"> </w:t>
      </w:r>
      <w:r>
        <w:rPr>
          <w:color w:val="010202"/>
        </w:rPr>
        <w:t>intended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justify</w:t>
      </w:r>
      <w:r w:rsidR="005A7C8E">
        <w:rPr>
          <w:color w:val="010202"/>
        </w:rPr>
        <w:t xml:space="preserve"> </w:t>
      </w:r>
      <w:r>
        <w:rPr>
          <w:color w:val="010202"/>
        </w:rPr>
        <w:t>exceeding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deadlines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per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3.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specify</w:t>
      </w:r>
      <w:r w:rsidR="005A7C8E">
        <w:rPr>
          <w:color w:val="010202"/>
        </w:rPr>
        <w:t xml:space="preserve"> </w:t>
      </w:r>
      <w:r>
        <w:rPr>
          <w:color w:val="010202"/>
        </w:rPr>
        <w:t>alternative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regarding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amount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attained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deadline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attain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points.</w:t>
      </w:r>
    </w:p>
    <w:p w:rsidR="007F1AAF" w:rsidRDefault="007F1AAF">
      <w:pPr>
        <w:spacing w:line="276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8"/>
        <w:rPr>
          <w:sz w:val="27"/>
        </w:rPr>
      </w:pPr>
    </w:p>
    <w:p w:rsidR="007F1AAF" w:rsidRDefault="00EF20F9" w:rsidP="004608EA">
      <w:pPr>
        <w:pStyle w:val="Textkrper"/>
        <w:spacing w:before="94" w:line="259" w:lineRule="auto"/>
        <w:ind w:left="119" w:right="85"/>
      </w:pPr>
      <w:r>
        <w:rPr>
          <w:color w:val="010202"/>
        </w:rPr>
        <w:t>(6</w:t>
      </w:r>
      <w:r w:rsidR="005A7C8E">
        <w:rPr>
          <w:color w:val="010202"/>
        </w:rPr>
        <w:t xml:space="preserve"> </w:t>
      </w:r>
      <w:r>
        <w:rPr>
          <w:color w:val="010202"/>
        </w:rPr>
        <w:t>a)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stipulate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mandatory</w:t>
      </w:r>
      <w:r w:rsidR="005A7C8E">
        <w:rPr>
          <w:color w:val="010202"/>
        </w:rPr>
        <w:t xml:space="preserve"> </w:t>
      </w:r>
      <w:r>
        <w:rPr>
          <w:color w:val="010202"/>
        </w:rPr>
        <w:t>co</w:t>
      </w:r>
      <w:r w:rsidR="00527FAB">
        <w:rPr>
          <w:color w:val="010202"/>
        </w:rPr>
        <w:t>nsultat</w:t>
      </w:r>
      <w:r>
        <w:rPr>
          <w:color w:val="010202"/>
        </w:rPr>
        <w:t>ion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participation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held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third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alternative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deeming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having</w:t>
      </w:r>
      <w:r w:rsidR="005A7C8E">
        <w:rPr>
          <w:color w:val="010202"/>
        </w:rPr>
        <w:t xml:space="preserve"> </w:t>
      </w:r>
      <w:r>
        <w:rPr>
          <w:color w:val="010202"/>
        </w:rPr>
        <w:t>“failed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>
        <w:rPr>
          <w:color w:val="010202"/>
        </w:rPr>
        <w:t>”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amount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stated</w:t>
      </w:r>
      <w:r w:rsidR="005A7C8E">
        <w:rPr>
          <w:color w:val="010202"/>
        </w:rPr>
        <w:t xml:space="preserve"> </w:t>
      </w:r>
      <w:r>
        <w:rPr>
          <w:color w:val="010202"/>
        </w:rPr>
        <w:t>above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attained.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further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requires</w:t>
      </w:r>
      <w:r w:rsidR="005A7C8E">
        <w:rPr>
          <w:color w:val="010202"/>
        </w:rPr>
        <w:t xml:space="preserve"> </w:t>
      </w:r>
      <w:r>
        <w:rPr>
          <w:color w:val="010202"/>
        </w:rPr>
        <w:t>documentation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participation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session.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unjustified</w:t>
      </w:r>
      <w:r w:rsidR="005A7C8E">
        <w:rPr>
          <w:color w:val="010202"/>
        </w:rPr>
        <w:t xml:space="preserve"> </w:t>
      </w:r>
      <w:r>
        <w:rPr>
          <w:color w:val="010202"/>
        </w:rPr>
        <w:t>absence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meaning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16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being</w:t>
      </w:r>
      <w:r w:rsidR="005A7C8E">
        <w:rPr>
          <w:color w:val="010202"/>
        </w:rPr>
        <w:t xml:space="preserve"> </w:t>
      </w:r>
      <w:r>
        <w:rPr>
          <w:color w:val="010202"/>
        </w:rPr>
        <w:t>deemed</w:t>
      </w:r>
      <w:r w:rsidR="005A7C8E">
        <w:rPr>
          <w:color w:val="010202"/>
        </w:rPr>
        <w:t xml:space="preserve"> </w:t>
      </w:r>
      <w:r>
        <w:rPr>
          <w:color w:val="010202"/>
        </w:rPr>
        <w:t>having</w:t>
      </w:r>
      <w:r w:rsidR="005A7C8E">
        <w:rPr>
          <w:color w:val="010202"/>
        </w:rPr>
        <w:t xml:space="preserve"> </w:t>
      </w:r>
      <w:r>
        <w:rPr>
          <w:color w:val="010202"/>
        </w:rPr>
        <w:t>“failed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>
        <w:rPr>
          <w:color w:val="010202"/>
        </w:rPr>
        <w:t>”.</w:t>
      </w:r>
    </w:p>
    <w:p w:rsidR="007F1AAF" w:rsidRDefault="007F1AAF">
      <w:pPr>
        <w:pStyle w:val="Textkrper"/>
        <w:spacing w:before="3"/>
      </w:pPr>
    </w:p>
    <w:p w:rsidR="007F1AAF" w:rsidRDefault="00EF20F9" w:rsidP="004608EA">
      <w:pPr>
        <w:pStyle w:val="Textkrper"/>
        <w:spacing w:line="259" w:lineRule="auto"/>
        <w:ind w:left="119" w:right="159"/>
      </w:pPr>
      <w:r>
        <w:t>(6</w:t>
      </w:r>
      <w:r w:rsidR="005A7C8E">
        <w:t xml:space="preserve"> </w:t>
      </w:r>
      <w:r>
        <w:t>b)</w:t>
      </w:r>
      <w:r w:rsidR="005A7C8E">
        <w:t xml:space="preserve"> </w:t>
      </w:r>
      <w:r>
        <w:rPr>
          <w:vertAlign w:val="subscript"/>
        </w:rPr>
        <w:t>1</w:t>
      </w:r>
      <w:r>
        <w:t>If</w:t>
      </w:r>
      <w:r w:rsidR="005A7C8E">
        <w:t xml:space="preserve"> </w:t>
      </w:r>
      <w:r>
        <w:t>no</w:t>
      </w:r>
      <w:r w:rsidR="005A7C8E">
        <w:t xml:space="preserve"> </w:t>
      </w:r>
      <w:r>
        <w:t>more</w:t>
      </w:r>
      <w:r w:rsidR="005A7C8E">
        <w:t xml:space="preserve"> </w:t>
      </w:r>
      <w:r>
        <w:t>credits</w:t>
      </w:r>
      <w:r w:rsidR="005A7C8E">
        <w:t xml:space="preserve"> </w:t>
      </w:r>
      <w:r>
        <w:t>are</w:t>
      </w:r>
      <w:r w:rsidR="005A7C8E">
        <w:t xml:space="preserve"> </w:t>
      </w:r>
      <w:r>
        <w:t>attained</w:t>
      </w:r>
      <w:r w:rsidR="005A7C8E">
        <w:t xml:space="preserve"> </w:t>
      </w:r>
      <w:r>
        <w:t>in</w:t>
      </w:r>
      <w:r w:rsidR="005A7C8E">
        <w:t xml:space="preserve"> </w:t>
      </w:r>
      <w:r>
        <w:t>a</w:t>
      </w:r>
      <w:r w:rsidR="005A7C8E">
        <w:t xml:space="preserve"> </w:t>
      </w:r>
      <w:r>
        <w:t>period</w:t>
      </w:r>
      <w:r w:rsidR="005A7C8E">
        <w:t xml:space="preserve"> </w:t>
      </w:r>
      <w:r>
        <w:t>of</w:t>
      </w:r>
      <w:r w:rsidR="005A7C8E">
        <w:t xml:space="preserve"> </w:t>
      </w:r>
      <w:r>
        <w:t>two</w:t>
      </w:r>
      <w:r w:rsidR="005A7C8E">
        <w:t xml:space="preserve"> </w:t>
      </w:r>
      <w:r>
        <w:t>consecutive</w:t>
      </w:r>
      <w:r w:rsidR="005A7C8E">
        <w:t xml:space="preserve"> </w:t>
      </w:r>
      <w:r>
        <w:t>semesters,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</w:t>
      </w:r>
      <w:r w:rsidR="005A7C8E">
        <w:t xml:space="preserve"> </w:t>
      </w:r>
      <w:r>
        <w:t>can</w:t>
      </w:r>
      <w:r w:rsidR="005A7C8E">
        <w:t xml:space="preserve"> </w:t>
      </w:r>
      <w:r>
        <w:t>decree</w:t>
      </w:r>
      <w:r w:rsidR="005A7C8E">
        <w:t xml:space="preserve"> </w:t>
      </w:r>
      <w:r>
        <w:t>that</w:t>
      </w:r>
      <w:r w:rsidR="005A7C8E">
        <w:t xml:space="preserve"> </w:t>
      </w:r>
      <w:r>
        <w:t>the</w:t>
      </w:r>
      <w:r w:rsidR="005A7C8E">
        <w:t xml:space="preserve"> </w:t>
      </w:r>
      <w:r>
        <w:t>final</w:t>
      </w:r>
      <w:r w:rsidR="005A7C8E">
        <w:t xml:space="preserve"> </w:t>
      </w:r>
      <w:r>
        <w:t>examination</w:t>
      </w:r>
      <w:r w:rsidR="005A7C8E">
        <w:t xml:space="preserve"> </w:t>
      </w:r>
      <w:r>
        <w:t>has</w:t>
      </w:r>
      <w:r w:rsidR="005A7C8E">
        <w:t xml:space="preserve"> </w:t>
      </w:r>
      <w:r>
        <w:t>been</w:t>
      </w:r>
      <w:r w:rsidR="005A7C8E">
        <w:t xml:space="preserve"> </w:t>
      </w:r>
      <w:r>
        <w:t>failed</w:t>
      </w:r>
      <w:r w:rsidR="005A7C8E">
        <w:t xml:space="preserve"> </w:t>
      </w:r>
      <w:r>
        <w:t>without</w:t>
      </w:r>
      <w:r w:rsidR="005A7C8E">
        <w:t xml:space="preserve"> </w:t>
      </w:r>
      <w:r>
        <w:t>any</w:t>
      </w:r>
      <w:r w:rsidR="005A7C8E">
        <w:t xml:space="preserve"> </w:t>
      </w:r>
      <w:r>
        <w:t>further</w:t>
      </w:r>
      <w:r w:rsidR="005A7C8E">
        <w:t xml:space="preserve"> </w:t>
      </w:r>
      <w:r>
        <w:t>option</w:t>
      </w:r>
      <w:r w:rsidR="005A7C8E">
        <w:t xml:space="preserve"> </w:t>
      </w:r>
      <w:r>
        <w:t>to</w:t>
      </w:r>
      <w:r w:rsidR="005A7C8E">
        <w:t xml:space="preserve"> </w:t>
      </w:r>
      <w:r w:rsidR="00720D41">
        <w:t>repeat</w:t>
      </w:r>
      <w:r>
        <w:t>.</w:t>
      </w:r>
      <w:r w:rsidR="005A7C8E">
        <w:t xml:space="preserve"> </w:t>
      </w:r>
      <w:r>
        <w:t>When</w:t>
      </w:r>
      <w:r w:rsidR="005A7C8E">
        <w:t xml:space="preserve"> </w:t>
      </w:r>
      <w:r>
        <w:t>making</w:t>
      </w:r>
      <w:r w:rsidR="005A7C8E">
        <w:t xml:space="preserve"> </w:t>
      </w:r>
      <w:r>
        <w:t>the</w:t>
      </w:r>
      <w:r w:rsidR="005A7C8E">
        <w:t xml:space="preserve"> </w:t>
      </w:r>
      <w:r>
        <w:t>decision,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</w:t>
      </w:r>
      <w:r w:rsidR="005A7C8E">
        <w:t xml:space="preserve"> </w:t>
      </w:r>
      <w:r>
        <w:t>takes</w:t>
      </w:r>
      <w:r w:rsidR="005A7C8E">
        <w:t xml:space="preserve"> </w:t>
      </w:r>
      <w:r>
        <w:t>into</w:t>
      </w:r>
      <w:r w:rsidR="005A7C8E">
        <w:t xml:space="preserve"> </w:t>
      </w:r>
      <w:r>
        <w:t>account</w:t>
      </w:r>
      <w:r w:rsidR="005A7C8E">
        <w:t xml:space="preserve"> </w:t>
      </w:r>
      <w:r>
        <w:t>circumstances</w:t>
      </w:r>
      <w:r w:rsidR="005A7C8E">
        <w:t xml:space="preserve"> </w:t>
      </w:r>
      <w:r>
        <w:t>beyond</w:t>
      </w:r>
      <w:r w:rsidR="005A7C8E">
        <w:t xml:space="preserve"> </w:t>
      </w:r>
      <w:r>
        <w:t>the</w:t>
      </w:r>
      <w:r w:rsidR="005A7C8E">
        <w:t xml:space="preserve"> </w:t>
      </w:r>
      <w:r>
        <w:t>candidate’s</w:t>
      </w:r>
      <w:r w:rsidR="005A7C8E">
        <w:t xml:space="preserve"> </w:t>
      </w:r>
      <w:r>
        <w:t>control</w:t>
      </w:r>
      <w:r w:rsidR="005A7C8E">
        <w:t xml:space="preserve"> </w:t>
      </w:r>
      <w:r>
        <w:t>or</w:t>
      </w:r>
      <w:r w:rsidR="005A7C8E">
        <w:t xml:space="preserve"> </w:t>
      </w:r>
      <w:r>
        <w:t>unreasonable</w:t>
      </w:r>
      <w:r w:rsidR="005A7C8E">
        <w:t xml:space="preserve"> </w:t>
      </w:r>
      <w:r>
        <w:t>situations</w:t>
      </w:r>
      <w:r w:rsidR="005A7C8E">
        <w:t xml:space="preserve"> </w:t>
      </w:r>
      <w:r>
        <w:t>of</w:t>
      </w:r>
      <w:r w:rsidR="005A7C8E">
        <w:t xml:space="preserve"> </w:t>
      </w:r>
      <w:r>
        <w:t>hardship.</w:t>
      </w:r>
      <w:r w:rsidR="005A7C8E">
        <w:t xml:space="preserve"> </w:t>
      </w:r>
      <w:r>
        <w:t>Paragraph</w:t>
      </w:r>
      <w:r w:rsidR="005A7C8E">
        <w:t xml:space="preserve"> </w:t>
      </w:r>
      <w:r>
        <w:t>7</w:t>
      </w:r>
      <w:r w:rsidR="005A7C8E">
        <w:t xml:space="preserve"> </w:t>
      </w:r>
      <w:r>
        <w:t>and</w:t>
      </w:r>
      <w:r w:rsidR="005A7C8E">
        <w:t xml:space="preserve"> </w:t>
      </w:r>
      <w:r>
        <w:t>Section</w:t>
      </w:r>
      <w:r w:rsidR="005A7C8E">
        <w:t xml:space="preserve"> </w:t>
      </w:r>
      <w:r>
        <w:t>16</w:t>
      </w:r>
      <w:r w:rsidR="005A7C8E">
        <w:t xml:space="preserve"> </w:t>
      </w:r>
      <w:r>
        <w:t>Paragraph</w:t>
      </w:r>
      <w:r w:rsidR="005A7C8E">
        <w:t xml:space="preserve"> </w:t>
      </w:r>
      <w:r>
        <w:t>2</w:t>
      </w:r>
      <w:r w:rsidR="005A7C8E">
        <w:t xml:space="preserve"> </w:t>
      </w:r>
      <w:r>
        <w:t>apply</w:t>
      </w:r>
      <w:r w:rsidR="005A7C8E">
        <w:t xml:space="preserve"> </w:t>
      </w:r>
      <w:r>
        <w:t>accordingly.</w:t>
      </w:r>
    </w:p>
    <w:p w:rsidR="007F1AAF" w:rsidRDefault="007F1AAF">
      <w:pPr>
        <w:pStyle w:val="Textkrper"/>
        <w:spacing w:before="10"/>
        <w:rPr>
          <w:sz w:val="21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512"/>
        </w:tabs>
        <w:spacing w:before="1" w:line="259" w:lineRule="auto"/>
        <w:ind w:left="119" w:right="232" w:firstLine="62"/>
        <w:jc w:val="left"/>
      </w:pPr>
      <w:r>
        <w:rPr>
          <w:sz w:val="14"/>
        </w:rPr>
        <w:t>1</w:t>
      </w:r>
      <w:r>
        <w:t>By</w:t>
      </w:r>
      <w:r w:rsidR="005A7C8E">
        <w:t xml:space="preserve"> </w:t>
      </w:r>
      <w:r>
        <w:t>making</w:t>
      </w:r>
      <w:r w:rsidR="005A7C8E">
        <w:t xml:space="preserve"> </w:t>
      </w:r>
      <w:r>
        <w:t>a</w:t>
      </w:r>
      <w:r w:rsidR="005A7C8E">
        <w:t xml:space="preserve"> </w:t>
      </w:r>
      <w:r>
        <w:t>request</w:t>
      </w:r>
      <w:r w:rsidR="005A7C8E">
        <w:t xml:space="preserve"> </w:t>
      </w:r>
      <w:r>
        <w:t>to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committee,</w:t>
      </w:r>
      <w:r w:rsidR="005A7C8E">
        <w:t xml:space="preserve"> </w:t>
      </w:r>
      <w:r>
        <w:t>the</w:t>
      </w:r>
      <w:r w:rsidR="005A7C8E">
        <w:t xml:space="preserve"> </w:t>
      </w:r>
      <w:r>
        <w:t>period</w:t>
      </w:r>
      <w:r w:rsidR="005A7C8E">
        <w:t xml:space="preserve"> </w:t>
      </w:r>
      <w:r>
        <w:t>of</w:t>
      </w:r>
      <w:r w:rsidR="005A7C8E">
        <w:t xml:space="preserve"> </w:t>
      </w:r>
      <w:r>
        <w:t>protection</w:t>
      </w:r>
      <w:r w:rsidR="005A7C8E">
        <w:t xml:space="preserve"> </w:t>
      </w:r>
      <w:r>
        <w:t>of</w:t>
      </w:r>
      <w:r w:rsidR="005A7C8E">
        <w:t xml:space="preserve"> </w:t>
      </w:r>
      <w:r>
        <w:t>Section</w:t>
      </w:r>
      <w:r w:rsidR="005A7C8E">
        <w:t xml:space="preserve"> </w:t>
      </w:r>
      <w:r>
        <w:t>3</w:t>
      </w:r>
      <w:r w:rsidR="005A7C8E">
        <w:t xml:space="preserve"> </w:t>
      </w:r>
      <w:r>
        <w:t>Paragraph</w:t>
      </w:r>
      <w:r w:rsidR="005A7C8E">
        <w:t xml:space="preserve"> </w:t>
      </w:r>
      <w:r>
        <w:t>2</w:t>
      </w:r>
      <w:r w:rsidR="005A7C8E">
        <w:t xml:space="preserve"> </w:t>
      </w:r>
      <w:r>
        <w:t>and</w:t>
      </w:r>
      <w:r w:rsidR="005A7C8E">
        <w:t xml:space="preserve"> </w:t>
      </w:r>
      <w:r>
        <w:t>Section</w:t>
      </w:r>
      <w:r w:rsidR="005A7C8E">
        <w:t xml:space="preserve"> </w:t>
      </w:r>
      <w:r>
        <w:t>6</w:t>
      </w:r>
      <w:r w:rsidR="005A7C8E">
        <w:t xml:space="preserve"> </w:t>
      </w:r>
      <w:r>
        <w:t>Paragraph</w:t>
      </w:r>
      <w:r w:rsidR="005A7C8E">
        <w:t xml:space="preserve"> </w:t>
      </w:r>
      <w:r>
        <w:t>1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Maternity</w:t>
      </w:r>
      <w:r w:rsidR="005A7C8E">
        <w:t xml:space="preserve"> </w:t>
      </w:r>
      <w:r>
        <w:t>Protection</w:t>
      </w:r>
      <w:r w:rsidR="005A7C8E">
        <w:t xml:space="preserve"> </w:t>
      </w:r>
      <w:r>
        <w:t>Act</w:t>
      </w:r>
      <w:r w:rsidR="005A7C8E">
        <w:t xml:space="preserve"> </w:t>
      </w:r>
      <w:r>
        <w:t>(MuSchG)</w:t>
      </w:r>
      <w:r w:rsidR="005A7C8E">
        <w:t xml:space="preserve"> </w:t>
      </w:r>
      <w:r>
        <w:t>as</w:t>
      </w:r>
      <w:r w:rsidR="005A7C8E">
        <w:t xml:space="preserve"> </w:t>
      </w:r>
      <w:r>
        <w:t>well</w:t>
      </w:r>
      <w:r w:rsidR="005A7C8E">
        <w:t xml:space="preserve"> </w:t>
      </w:r>
      <w:r>
        <w:t>as</w:t>
      </w:r>
      <w:r w:rsidR="005A7C8E">
        <w:t xml:space="preserve"> </w:t>
      </w:r>
      <w:r>
        <w:t>the</w:t>
      </w:r>
      <w:r w:rsidR="005A7C8E">
        <w:t xml:space="preserve"> </w:t>
      </w:r>
      <w:r>
        <w:t>regulations</w:t>
      </w:r>
      <w:r w:rsidR="005A7C8E">
        <w:t xml:space="preserve"> </w:t>
      </w:r>
      <w:r>
        <w:t>on</w:t>
      </w:r>
      <w:r w:rsidR="005A7C8E">
        <w:t xml:space="preserve"> </w:t>
      </w:r>
      <w:r>
        <w:t>parental</w:t>
      </w:r>
      <w:r w:rsidR="005A7C8E">
        <w:t xml:space="preserve"> </w:t>
      </w:r>
      <w:r>
        <w:t>leave</w:t>
      </w:r>
      <w:r w:rsidR="005A7C8E">
        <w:t xml:space="preserve"> </w:t>
      </w:r>
      <w:r>
        <w:t>in</w:t>
      </w:r>
      <w:r w:rsidR="005A7C8E">
        <w:t xml:space="preserve"> </w:t>
      </w:r>
      <w:r>
        <w:t>Sections</w:t>
      </w:r>
      <w:r w:rsidR="005A7C8E">
        <w:t xml:space="preserve"> </w:t>
      </w:r>
      <w:r>
        <w:t>15,</w:t>
      </w:r>
      <w:r w:rsidR="005A7C8E">
        <w:t xml:space="preserve"> </w:t>
      </w:r>
      <w:r>
        <w:t>16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German</w:t>
      </w:r>
      <w:r w:rsidR="005A7C8E">
        <w:t xml:space="preserve"> </w:t>
      </w:r>
      <w:r>
        <w:t>legislation</w:t>
      </w:r>
      <w:r w:rsidR="005A7C8E">
        <w:t xml:space="preserve"> </w:t>
      </w:r>
      <w:r>
        <w:t>on</w:t>
      </w:r>
      <w:r w:rsidR="005A7C8E">
        <w:t xml:space="preserve"> </w:t>
      </w:r>
      <w:r>
        <w:t>parental</w:t>
      </w:r>
      <w:r w:rsidR="005A7C8E">
        <w:t xml:space="preserve"> </w:t>
      </w:r>
      <w:r>
        <w:t>allowance</w:t>
      </w:r>
      <w:r w:rsidR="005A7C8E">
        <w:t xml:space="preserve"> </w:t>
      </w:r>
      <w:r>
        <w:t>and</w:t>
      </w:r>
      <w:r w:rsidR="005A7C8E">
        <w:t xml:space="preserve"> </w:t>
      </w:r>
      <w:r>
        <w:t>parental</w:t>
      </w:r>
      <w:r w:rsidR="005A7C8E">
        <w:t xml:space="preserve"> </w:t>
      </w:r>
      <w:r>
        <w:t>leave</w:t>
      </w:r>
      <w:r w:rsidR="005A7C8E">
        <w:t xml:space="preserve"> </w:t>
      </w:r>
      <w:r>
        <w:t>(Bundeselterngeld</w:t>
      </w:r>
      <w:r w:rsidR="005A7C8E">
        <w:t xml:space="preserve"> </w:t>
      </w:r>
      <w:r>
        <w:t>und</w:t>
      </w:r>
      <w:r w:rsidR="005A7C8E">
        <w:t xml:space="preserve"> </w:t>
      </w:r>
      <w:r>
        <w:t>Elternzeitgesetz</w:t>
      </w:r>
      <w:r w:rsidR="005A7C8E">
        <w:t xml:space="preserve"> </w:t>
      </w:r>
      <w:r>
        <w:t>[BEEG])</w:t>
      </w:r>
      <w:r w:rsidR="005A7C8E">
        <w:t xml:space="preserve"> </w:t>
      </w:r>
      <w:r>
        <w:t>shall</w:t>
      </w:r>
      <w:r w:rsidR="005A7C8E">
        <w:t xml:space="preserve"> </w:t>
      </w:r>
      <w:r>
        <w:t>be</w:t>
      </w:r>
      <w:r w:rsidR="005A7C8E">
        <w:t xml:space="preserve"> </w:t>
      </w:r>
      <w:r>
        <w:t>taken</w:t>
      </w:r>
      <w:r w:rsidR="005A7C8E">
        <w:t xml:space="preserve"> </w:t>
      </w:r>
      <w:r>
        <w:t>into</w:t>
      </w:r>
      <w:r w:rsidR="005A7C8E">
        <w:t xml:space="preserve"> </w:t>
      </w:r>
      <w:r>
        <w:t>account</w:t>
      </w:r>
      <w:r w:rsidR="005A7C8E">
        <w:t xml:space="preserve"> </w:t>
      </w:r>
      <w: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exemption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legislation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care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(PflegeZG)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equal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those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documentation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enclosed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request.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request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times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participation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boards</w:t>
      </w:r>
      <w:r w:rsidR="005A7C8E">
        <w:rPr>
          <w:color w:val="010202"/>
        </w:rPr>
        <w:t xml:space="preserve"> </w:t>
      </w:r>
      <w:r>
        <w:rPr>
          <w:color w:val="010202"/>
        </w:rPr>
        <w:t>prescribed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law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statutory</w:t>
      </w:r>
      <w:r w:rsidR="005A7C8E">
        <w:rPr>
          <w:color w:val="010202"/>
        </w:rPr>
        <w:t xml:space="preserve"> </w:t>
      </w:r>
      <w:r>
        <w:rPr>
          <w:color w:val="010202"/>
        </w:rPr>
        <w:t>bodies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statutory</w:t>
      </w:r>
      <w:r w:rsidR="005A7C8E">
        <w:rPr>
          <w:color w:val="010202"/>
        </w:rPr>
        <w:t xml:space="preserve"> </w:t>
      </w:r>
      <w:r>
        <w:rPr>
          <w:color w:val="010202"/>
        </w:rPr>
        <w:t>bodies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self-administration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semesters.</w:t>
      </w:r>
    </w:p>
    <w:p w:rsidR="007F1AAF" w:rsidRDefault="007F1AAF">
      <w:pPr>
        <w:pStyle w:val="Textkrper"/>
        <w:spacing w:before="5"/>
        <w:rPr>
          <w:sz w:val="26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line="259" w:lineRule="auto"/>
        <w:ind w:left="119" w:right="85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decides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refused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fulfilled.</w:t>
      </w:r>
      <w:r w:rsidR="005A7C8E">
        <w:rPr>
          <w:color w:val="010202"/>
        </w:rPr>
        <w:t xml:space="preserve"> </w:t>
      </w:r>
      <w:r>
        <w:rPr>
          <w:vertAlign w:val="subscript"/>
        </w:rPr>
        <w:t>3</w:t>
      </w:r>
      <w:r>
        <w:t>A</w:t>
      </w:r>
      <w:r w:rsidR="005A7C8E">
        <w:t xml:space="preserve"> </w:t>
      </w:r>
      <w:r>
        <w:t>special</w:t>
      </w:r>
      <w:r w:rsidR="005A7C8E">
        <w:t xml:space="preserve"> </w:t>
      </w:r>
      <w:r>
        <w:t>decree</w:t>
      </w:r>
      <w:r w:rsidR="005A7C8E">
        <w:t xml:space="preserve"> </w:t>
      </w:r>
      <w:r>
        <w:t>only</w:t>
      </w:r>
      <w:r w:rsidR="005A7C8E">
        <w:t xml:space="preserve"> </w:t>
      </w:r>
      <w:r>
        <w:t>fares</w:t>
      </w:r>
      <w:r w:rsidR="005A7C8E">
        <w:t xml:space="preserve"> </w:t>
      </w:r>
      <w:r>
        <w:t>if</w:t>
      </w:r>
      <w:r w:rsidR="005A7C8E">
        <w:t xml:space="preserve"> </w:t>
      </w:r>
      <w:r>
        <w:t>admission</w:t>
      </w:r>
      <w:r w:rsidR="005A7C8E">
        <w:t xml:space="preserve"> </w:t>
      </w:r>
      <w:r>
        <w:t>is</w:t>
      </w:r>
      <w:r w:rsidR="005A7C8E">
        <w:t xml:space="preserve"> </w:t>
      </w:r>
      <w:r>
        <w:t>refused.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 w:rsidP="004608EA">
      <w:pPr>
        <w:pStyle w:val="Listenabsatz"/>
        <w:numPr>
          <w:ilvl w:val="0"/>
          <w:numId w:val="23"/>
        </w:numPr>
        <w:tabs>
          <w:tab w:val="left" w:pos="452"/>
        </w:tabs>
        <w:spacing w:line="266" w:lineRule="auto"/>
        <w:ind w:right="369" w:firstLine="0"/>
        <w:jc w:val="left"/>
      </w:pPr>
      <w:r>
        <w:rPr>
          <w:color w:val="010202"/>
          <w:sz w:val="14"/>
        </w:rPr>
        <w:t>1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announced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public.</w:t>
      </w:r>
    </w:p>
    <w:p w:rsidR="007F1AAF" w:rsidRDefault="007F1AAF">
      <w:pPr>
        <w:pStyle w:val="Textkrper"/>
        <w:spacing w:before="9"/>
        <w:rPr>
          <w:sz w:val="25"/>
        </w:rPr>
      </w:pPr>
    </w:p>
    <w:p w:rsidR="004608EA" w:rsidRDefault="004608EA">
      <w:pPr>
        <w:pStyle w:val="Textkrper"/>
        <w:spacing w:before="9"/>
        <w:rPr>
          <w:sz w:val="25"/>
        </w:rPr>
      </w:pPr>
    </w:p>
    <w:p w:rsidR="007F1AAF" w:rsidRDefault="00EF20F9" w:rsidP="004608EA">
      <w:pPr>
        <w:pStyle w:val="berschrift1"/>
        <w:ind w:left="0" w:right="0"/>
      </w:pPr>
      <w:bookmarkStart w:id="12" w:name="_TOC_250016"/>
      <w:bookmarkEnd w:id="12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modules,</w:t>
      </w:r>
      <w:r w:rsidR="005A7C8E">
        <w:rPr>
          <w:color w:val="010202"/>
        </w:rPr>
        <w:t xml:space="preserve"> </w:t>
      </w:r>
      <w:r>
        <w:rPr>
          <w:color w:val="010202"/>
        </w:rPr>
        <w:t>formation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22"/>
        </w:numPr>
        <w:tabs>
          <w:tab w:val="left" w:pos="452"/>
        </w:tabs>
        <w:spacing w:line="271" w:lineRule="auto"/>
        <w:ind w:right="25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(Section</w:t>
      </w:r>
      <w:r w:rsidR="005A7C8E">
        <w:rPr>
          <w:color w:val="010202"/>
        </w:rPr>
        <w:t xml:space="preserve"> </w:t>
      </w:r>
      <w:r>
        <w:rPr>
          <w:color w:val="010202"/>
        </w:rPr>
        <w:t>15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2).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remains</w:t>
      </w:r>
      <w:r w:rsidR="005A7C8E">
        <w:rPr>
          <w:color w:val="010202"/>
        </w:rPr>
        <w:t xml:space="preserve"> </w:t>
      </w:r>
      <w:r>
        <w:rPr>
          <w:color w:val="010202"/>
        </w:rPr>
        <w:t>unaffected.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observer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listened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marked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latest</w:t>
      </w:r>
      <w:r w:rsidR="005A7C8E">
        <w:rPr>
          <w:color w:val="010202"/>
        </w:rPr>
        <w:t xml:space="preserve"> </w:t>
      </w:r>
      <w:r>
        <w:rPr>
          <w:color w:val="010202"/>
        </w:rPr>
        <w:t>four</w:t>
      </w:r>
      <w:r w:rsidR="005A7C8E">
        <w:rPr>
          <w:color w:val="010202"/>
        </w:rPr>
        <w:t xml:space="preserve"> </w:t>
      </w:r>
      <w:r>
        <w:rPr>
          <w:color w:val="010202"/>
        </w:rPr>
        <w:t>weeks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4608EA" w:rsidRDefault="00EF20F9">
      <w:pPr>
        <w:pStyle w:val="Listenabsatz"/>
        <w:numPr>
          <w:ilvl w:val="0"/>
          <w:numId w:val="22"/>
        </w:numPr>
        <w:tabs>
          <w:tab w:val="left" w:pos="452"/>
          <w:tab w:val="left" w:pos="1536"/>
          <w:tab w:val="left" w:pos="1961"/>
          <w:tab w:val="left" w:pos="3946"/>
          <w:tab w:val="left" w:pos="4365"/>
        </w:tabs>
        <w:spacing w:line="268" w:lineRule="auto"/>
        <w:ind w:right="807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following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used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assess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performance:</w:t>
      </w:r>
    </w:p>
    <w:p w:rsidR="004608EA" w:rsidRDefault="00EF20F9" w:rsidP="00F627BF">
      <w:pPr>
        <w:pStyle w:val="Listenabsatz"/>
        <w:tabs>
          <w:tab w:val="left" w:pos="452"/>
          <w:tab w:val="left" w:pos="1536"/>
          <w:tab w:val="left" w:pos="1961"/>
          <w:tab w:val="left" w:pos="3261"/>
          <w:tab w:val="left" w:pos="3686"/>
        </w:tabs>
        <w:spacing w:line="268" w:lineRule="auto"/>
        <w:ind w:left="142" w:right="807"/>
        <w:rPr>
          <w:color w:val="010202"/>
        </w:rPr>
      </w:pPr>
      <w:r>
        <w:rPr>
          <w:color w:val="010202"/>
        </w:rPr>
        <w:t>1.0;</w:t>
      </w:r>
      <w:r w:rsidR="005A7C8E">
        <w:rPr>
          <w:color w:val="010202"/>
        </w:rPr>
        <w:t xml:space="preserve"> </w:t>
      </w:r>
      <w:r>
        <w:rPr>
          <w:color w:val="010202"/>
        </w:rPr>
        <w:t>1.3</w:t>
      </w:r>
      <w:r>
        <w:rPr>
          <w:color w:val="010202"/>
        </w:rPr>
        <w:tab/>
        <w:t>=</w:t>
      </w:r>
      <w:r>
        <w:rPr>
          <w:color w:val="010202"/>
        </w:rPr>
        <w:tab/>
        <w:t>Very</w:t>
      </w:r>
      <w:r w:rsidR="005A7C8E">
        <w:rPr>
          <w:color w:val="010202"/>
        </w:rPr>
        <w:t xml:space="preserve"> </w:t>
      </w:r>
      <w:r>
        <w:rPr>
          <w:color w:val="010202"/>
        </w:rPr>
        <w:t>good</w:t>
      </w:r>
      <w:r>
        <w:rPr>
          <w:color w:val="010202"/>
        </w:rPr>
        <w:tab/>
        <w:t>=</w:t>
      </w:r>
      <w:r>
        <w:rPr>
          <w:color w:val="010202"/>
        </w:rPr>
        <w:tab/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particularly</w:t>
      </w:r>
      <w:r w:rsidR="005A7C8E">
        <w:rPr>
          <w:color w:val="010202"/>
        </w:rPr>
        <w:t xml:space="preserve"> </w:t>
      </w:r>
      <w:r>
        <w:rPr>
          <w:color w:val="010202"/>
        </w:rPr>
        <w:t>excellent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</w:p>
    <w:p w:rsidR="004608EA" w:rsidRDefault="00EF20F9" w:rsidP="00F627BF">
      <w:pPr>
        <w:tabs>
          <w:tab w:val="left" w:pos="452"/>
          <w:tab w:val="left" w:pos="1536"/>
          <w:tab w:val="left" w:pos="1961"/>
          <w:tab w:val="left" w:pos="3261"/>
          <w:tab w:val="left" w:pos="3686"/>
        </w:tabs>
        <w:spacing w:line="268" w:lineRule="auto"/>
        <w:ind w:left="142" w:right="228"/>
        <w:rPr>
          <w:color w:val="010202"/>
        </w:rPr>
      </w:pPr>
      <w:r w:rsidRPr="004608EA">
        <w:rPr>
          <w:color w:val="010202"/>
        </w:rPr>
        <w:t>1.7;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2.0;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2.3</w:t>
      </w:r>
      <w:r w:rsidRPr="004608EA">
        <w:rPr>
          <w:color w:val="010202"/>
        </w:rPr>
        <w:tab/>
        <w:t>=</w:t>
      </w:r>
      <w:r w:rsidRPr="004608EA">
        <w:rPr>
          <w:color w:val="010202"/>
        </w:rPr>
        <w:tab/>
        <w:t>Good</w:t>
      </w:r>
      <w:r w:rsidRPr="004608EA">
        <w:rPr>
          <w:color w:val="010202"/>
        </w:rPr>
        <w:tab/>
        <w:t>=</w:t>
      </w:r>
      <w:r w:rsidRPr="004608EA">
        <w:rPr>
          <w:color w:val="010202"/>
        </w:rPr>
        <w:tab/>
        <w:t>A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which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is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significantly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above</w:t>
      </w:r>
      <w:r w:rsidR="005A7C8E">
        <w:rPr>
          <w:color w:val="010202"/>
        </w:rPr>
        <w:t xml:space="preserve"> </w:t>
      </w:r>
      <w:r w:rsidRPr="004608EA">
        <w:rPr>
          <w:color w:val="010202"/>
        </w:rPr>
        <w:t>the</w:t>
      </w:r>
    </w:p>
    <w:p w:rsidR="004608EA" w:rsidRPr="004608EA" w:rsidRDefault="004608EA" w:rsidP="00F627BF">
      <w:pPr>
        <w:tabs>
          <w:tab w:val="left" w:pos="452"/>
          <w:tab w:val="left" w:pos="1536"/>
          <w:tab w:val="left" w:pos="1961"/>
          <w:tab w:val="left" w:pos="3261"/>
          <w:tab w:val="left" w:pos="3686"/>
        </w:tabs>
        <w:spacing w:line="268" w:lineRule="auto"/>
        <w:ind w:right="228"/>
        <w:rPr>
          <w:color w:val="010202"/>
        </w:rPr>
      </w:pP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 w:rsidR="00EF20F9" w:rsidRPr="004608EA">
        <w:rPr>
          <w:color w:val="010202"/>
        </w:rPr>
        <w:t>average</w:t>
      </w:r>
      <w:r w:rsidR="005A7C8E">
        <w:rPr>
          <w:color w:val="010202"/>
        </w:rPr>
        <w:t xml:space="preserve"> </w:t>
      </w:r>
      <w:r w:rsidR="00EF20F9" w:rsidRPr="004608EA">
        <w:rPr>
          <w:color w:val="010202"/>
        </w:rPr>
        <w:t>requirements</w:t>
      </w:r>
    </w:p>
    <w:p w:rsidR="007F1AAF" w:rsidRPr="004608EA" w:rsidRDefault="00EF20F9" w:rsidP="00F627BF">
      <w:pPr>
        <w:pStyle w:val="Listenabsatz"/>
        <w:tabs>
          <w:tab w:val="left" w:pos="452"/>
          <w:tab w:val="left" w:pos="1536"/>
          <w:tab w:val="left" w:pos="1961"/>
          <w:tab w:val="left" w:pos="3261"/>
          <w:tab w:val="left" w:pos="3686"/>
        </w:tabs>
        <w:spacing w:line="268" w:lineRule="auto"/>
        <w:ind w:left="142" w:right="228"/>
        <w:rPr>
          <w:color w:val="010202"/>
        </w:rPr>
      </w:pPr>
      <w:r>
        <w:rPr>
          <w:color w:val="010202"/>
        </w:rPr>
        <w:t>2.7;</w:t>
      </w:r>
      <w:r w:rsidR="005A7C8E">
        <w:rPr>
          <w:color w:val="010202"/>
        </w:rPr>
        <w:t xml:space="preserve"> </w:t>
      </w:r>
      <w:r>
        <w:rPr>
          <w:color w:val="010202"/>
        </w:rPr>
        <w:t>3.0;</w:t>
      </w:r>
      <w:r w:rsidR="005A7C8E">
        <w:rPr>
          <w:color w:val="010202"/>
        </w:rPr>
        <w:t xml:space="preserve"> </w:t>
      </w:r>
      <w:r>
        <w:rPr>
          <w:color w:val="010202"/>
        </w:rPr>
        <w:t>3.3</w:t>
      </w:r>
      <w:r>
        <w:rPr>
          <w:color w:val="010202"/>
        </w:rPr>
        <w:tab/>
        <w:t>=</w:t>
      </w:r>
      <w:r>
        <w:rPr>
          <w:color w:val="010202"/>
        </w:rPr>
        <w:tab/>
        <w:t>Satisfactory</w:t>
      </w:r>
      <w:r>
        <w:rPr>
          <w:color w:val="010202"/>
        </w:rPr>
        <w:tab/>
        <w:t>=</w:t>
      </w:r>
      <w:r>
        <w:rPr>
          <w:color w:val="010202"/>
        </w:rPr>
        <w:tab/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corresponds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</w:p>
    <w:p w:rsidR="004608EA" w:rsidRDefault="00EF20F9" w:rsidP="00F627BF">
      <w:pPr>
        <w:pStyle w:val="Textkrper"/>
        <w:tabs>
          <w:tab w:val="left" w:pos="1536"/>
          <w:tab w:val="left" w:pos="1961"/>
          <w:tab w:val="left" w:pos="3261"/>
          <w:tab w:val="left" w:pos="3686"/>
          <w:tab w:val="left" w:pos="3828"/>
          <w:tab w:val="left" w:pos="4366"/>
        </w:tabs>
        <w:spacing w:line="276" w:lineRule="auto"/>
        <w:ind w:left="118" w:right="639" w:firstLine="3568"/>
        <w:rPr>
          <w:color w:val="010202"/>
        </w:rPr>
      </w:pP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every</w:t>
      </w:r>
      <w:r w:rsidR="005A7C8E">
        <w:rPr>
          <w:color w:val="010202"/>
        </w:rPr>
        <w:t xml:space="preserve"> </w:t>
      </w:r>
      <w:r>
        <w:rPr>
          <w:color w:val="010202"/>
        </w:rPr>
        <w:t>regard</w:t>
      </w:r>
    </w:p>
    <w:p w:rsidR="004608EA" w:rsidRDefault="00EF20F9" w:rsidP="00F627BF">
      <w:pPr>
        <w:pStyle w:val="Textkrper"/>
        <w:tabs>
          <w:tab w:val="left" w:pos="1536"/>
          <w:tab w:val="left" w:pos="1961"/>
          <w:tab w:val="left" w:pos="3261"/>
          <w:tab w:val="left" w:pos="3686"/>
        </w:tabs>
        <w:spacing w:line="276" w:lineRule="auto"/>
        <w:ind w:left="118" w:right="369" w:firstLine="24"/>
        <w:rPr>
          <w:color w:val="010202"/>
        </w:rPr>
      </w:pPr>
      <w:r>
        <w:rPr>
          <w:color w:val="010202"/>
        </w:rPr>
        <w:t>3.7;</w:t>
      </w:r>
      <w:r w:rsidR="005A7C8E">
        <w:rPr>
          <w:color w:val="010202"/>
        </w:rPr>
        <w:t xml:space="preserve"> </w:t>
      </w:r>
      <w:r>
        <w:rPr>
          <w:color w:val="010202"/>
        </w:rPr>
        <w:t>4.0</w:t>
      </w:r>
      <w:r>
        <w:rPr>
          <w:color w:val="010202"/>
        </w:rPr>
        <w:tab/>
        <w:t>=</w:t>
      </w:r>
      <w:r>
        <w:rPr>
          <w:color w:val="010202"/>
        </w:rPr>
        <w:tab/>
        <w:t>Pass</w:t>
      </w:r>
      <w:r>
        <w:rPr>
          <w:color w:val="010202"/>
        </w:rPr>
        <w:tab/>
        <w:t>=</w:t>
      </w:r>
      <w:r>
        <w:rPr>
          <w:color w:val="010202"/>
        </w:rPr>
        <w:tab/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corresponds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minimum</w:t>
      </w:r>
    </w:p>
    <w:p w:rsidR="007F1AAF" w:rsidRDefault="004608EA" w:rsidP="00F627BF">
      <w:pPr>
        <w:pStyle w:val="Textkrper"/>
        <w:tabs>
          <w:tab w:val="left" w:pos="1536"/>
          <w:tab w:val="left" w:pos="1961"/>
          <w:tab w:val="left" w:pos="3261"/>
          <w:tab w:val="left" w:pos="3686"/>
        </w:tabs>
        <w:spacing w:line="276" w:lineRule="auto"/>
        <w:ind w:left="118" w:right="369" w:firstLine="24"/>
      </w:pP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 w:rsidR="00EF20F9">
        <w:rPr>
          <w:color w:val="010202"/>
        </w:rPr>
        <w:t>requirements,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in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spite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of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its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deficiencies</w:t>
      </w:r>
    </w:p>
    <w:p w:rsidR="007F1AAF" w:rsidRDefault="007F1AAF">
      <w:pPr>
        <w:spacing w:line="276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7F1AAF">
      <w:pPr>
        <w:pStyle w:val="Textkrper"/>
        <w:spacing w:before="93"/>
        <w:ind w:left="4366"/>
      </w:pPr>
    </w:p>
    <w:p w:rsidR="004608EA" w:rsidRDefault="00EF20F9" w:rsidP="00F627BF">
      <w:pPr>
        <w:pStyle w:val="Textkrper"/>
        <w:tabs>
          <w:tab w:val="left" w:pos="1536"/>
          <w:tab w:val="left" w:pos="1961"/>
          <w:tab w:val="left" w:pos="3261"/>
          <w:tab w:val="left" w:pos="3544"/>
        </w:tabs>
        <w:spacing w:before="38"/>
        <w:ind w:left="118"/>
        <w:rPr>
          <w:color w:val="010202"/>
        </w:rPr>
      </w:pPr>
      <w:r>
        <w:rPr>
          <w:color w:val="010202"/>
        </w:rPr>
        <w:t>5.0</w:t>
      </w:r>
      <w:r>
        <w:rPr>
          <w:color w:val="010202"/>
        </w:rPr>
        <w:tab/>
        <w:t>=</w:t>
      </w:r>
      <w:r>
        <w:rPr>
          <w:color w:val="010202"/>
        </w:rPr>
        <w:tab/>
        <w:t>Fail</w:t>
      </w:r>
      <w:r>
        <w:rPr>
          <w:color w:val="010202"/>
        </w:rPr>
        <w:tab/>
        <w:t>=</w:t>
      </w:r>
      <w:r>
        <w:rPr>
          <w:color w:val="010202"/>
        </w:rPr>
        <w:tab/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insufficient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meet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</w:p>
    <w:p w:rsidR="007F1AAF" w:rsidRDefault="004608EA" w:rsidP="00F627BF">
      <w:pPr>
        <w:pStyle w:val="Textkrper"/>
        <w:tabs>
          <w:tab w:val="left" w:pos="1536"/>
          <w:tab w:val="left" w:pos="1961"/>
          <w:tab w:val="left" w:pos="3544"/>
        </w:tabs>
        <w:spacing w:before="38"/>
        <w:ind w:left="118"/>
      </w:pP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</w:rPr>
        <w:tab/>
      </w:r>
      <w:r w:rsidR="00EF20F9"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due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to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significant</w:t>
      </w:r>
      <w:r w:rsidR="005A7C8E">
        <w:rPr>
          <w:color w:val="010202"/>
        </w:rPr>
        <w:t xml:space="preserve"> </w:t>
      </w:r>
      <w:r w:rsidR="00EF20F9">
        <w:rPr>
          <w:color w:val="010202"/>
        </w:rPr>
        <w:t>deficiencies</w:t>
      </w:r>
    </w:p>
    <w:p w:rsidR="007F1AAF" w:rsidRDefault="007F1AAF">
      <w:pPr>
        <w:pStyle w:val="Textkrper"/>
        <w:spacing w:before="8"/>
        <w:rPr>
          <w:sz w:val="28"/>
        </w:rPr>
      </w:pPr>
    </w:p>
    <w:p w:rsidR="007F1AAF" w:rsidRDefault="00EF20F9" w:rsidP="004608EA">
      <w:pPr>
        <w:pStyle w:val="Textkrper"/>
        <w:spacing w:before="1" w:line="276" w:lineRule="auto"/>
        <w:ind w:left="118" w:right="86"/>
      </w:pP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assessors,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calculated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notes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examiners.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>
      <w:pPr>
        <w:pStyle w:val="Listenabsatz"/>
        <w:numPr>
          <w:ilvl w:val="0"/>
          <w:numId w:val="22"/>
        </w:numPr>
        <w:tabs>
          <w:tab w:val="left" w:pos="452"/>
        </w:tabs>
        <w:ind w:left="452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is:</w:t>
      </w:r>
    </w:p>
    <w:p w:rsidR="007F1AAF" w:rsidRDefault="007F1AAF">
      <w:pPr>
        <w:pStyle w:val="Textkrper"/>
        <w:spacing w:before="4"/>
        <w:rPr>
          <w:sz w:val="27"/>
        </w:rPr>
      </w:pPr>
    </w:p>
    <w:p w:rsidR="007F1AAF" w:rsidRDefault="00EF20F9" w:rsidP="004608EA">
      <w:pPr>
        <w:pStyle w:val="Textkrper"/>
        <w:spacing w:before="1" w:line="22" w:lineRule="atLeast"/>
        <w:ind w:left="119"/>
        <w:jc w:val="both"/>
      </w:pP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1.50</w:t>
      </w:r>
      <w:r w:rsidR="005A7C8E">
        <w:rPr>
          <w:color w:val="010202"/>
        </w:rPr>
        <w:t xml:space="preserve"> </w:t>
      </w:r>
      <w:r>
        <w:rPr>
          <w:color w:val="010202"/>
        </w:rPr>
        <w:t>=</w:t>
      </w:r>
      <w:r w:rsidR="005A7C8E">
        <w:rPr>
          <w:color w:val="010202"/>
        </w:rPr>
        <w:t xml:space="preserve"> </w:t>
      </w:r>
      <w:r>
        <w:rPr>
          <w:color w:val="010202"/>
        </w:rPr>
        <w:t>very</w:t>
      </w:r>
      <w:r w:rsidR="005A7C8E">
        <w:rPr>
          <w:color w:val="010202"/>
        </w:rPr>
        <w:t xml:space="preserve"> </w:t>
      </w:r>
      <w:r>
        <w:rPr>
          <w:color w:val="010202"/>
        </w:rPr>
        <w:t>good</w:t>
      </w:r>
    </w:p>
    <w:p w:rsidR="007F1AAF" w:rsidRDefault="00EF20F9" w:rsidP="004608EA">
      <w:pPr>
        <w:pStyle w:val="Textkrper"/>
        <w:spacing w:before="37" w:line="22" w:lineRule="atLeast"/>
        <w:ind w:left="119"/>
        <w:jc w:val="both"/>
      </w:pP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1.50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under</w:t>
      </w:r>
      <w:r w:rsidR="005A7C8E">
        <w:rPr>
          <w:color w:val="010202"/>
        </w:rPr>
        <w:t xml:space="preserve"> </w:t>
      </w:r>
      <w:r>
        <w:rPr>
          <w:color w:val="010202"/>
        </w:rPr>
        <w:t>2.50</w:t>
      </w:r>
      <w:r w:rsidR="005A7C8E">
        <w:rPr>
          <w:color w:val="010202"/>
        </w:rPr>
        <w:t xml:space="preserve"> </w:t>
      </w:r>
      <w:r>
        <w:rPr>
          <w:color w:val="010202"/>
        </w:rPr>
        <w:t>=</w:t>
      </w:r>
      <w:r w:rsidR="005A7C8E">
        <w:rPr>
          <w:color w:val="010202"/>
        </w:rPr>
        <w:t xml:space="preserve"> </w:t>
      </w:r>
      <w:r>
        <w:rPr>
          <w:color w:val="010202"/>
        </w:rPr>
        <w:t>good</w:t>
      </w:r>
    </w:p>
    <w:p w:rsidR="004608EA" w:rsidRDefault="00EF20F9" w:rsidP="004608EA">
      <w:pPr>
        <w:pStyle w:val="Textkrper"/>
        <w:spacing w:before="40" w:line="22" w:lineRule="atLeast"/>
        <w:ind w:left="119" w:right="3488"/>
        <w:rPr>
          <w:color w:val="010202"/>
        </w:rPr>
      </w:pP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2.50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under</w:t>
      </w:r>
      <w:r w:rsidR="005A7C8E">
        <w:rPr>
          <w:color w:val="010202"/>
        </w:rPr>
        <w:t xml:space="preserve"> </w:t>
      </w:r>
      <w:r>
        <w:rPr>
          <w:color w:val="010202"/>
        </w:rPr>
        <w:t>3.50</w:t>
      </w:r>
      <w:r w:rsidR="005A7C8E">
        <w:rPr>
          <w:color w:val="010202"/>
        </w:rPr>
        <w:t xml:space="preserve"> </w:t>
      </w:r>
      <w:r>
        <w:rPr>
          <w:color w:val="010202"/>
        </w:rPr>
        <w:t>=</w:t>
      </w:r>
      <w:r w:rsidR="005A7C8E">
        <w:rPr>
          <w:color w:val="010202"/>
        </w:rPr>
        <w:t xml:space="preserve"> </w:t>
      </w:r>
      <w:r>
        <w:rPr>
          <w:color w:val="010202"/>
        </w:rPr>
        <w:t>satisfactory</w:t>
      </w:r>
    </w:p>
    <w:p w:rsidR="004608EA" w:rsidRDefault="00EF20F9" w:rsidP="004608EA">
      <w:pPr>
        <w:pStyle w:val="Textkrper"/>
        <w:spacing w:before="40" w:line="22" w:lineRule="atLeast"/>
        <w:ind w:left="119" w:right="3488"/>
        <w:rPr>
          <w:color w:val="010202"/>
        </w:rPr>
      </w:pP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3.50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under</w:t>
      </w:r>
      <w:r w:rsidR="005A7C8E">
        <w:rPr>
          <w:color w:val="010202"/>
        </w:rPr>
        <w:t xml:space="preserve"> </w:t>
      </w:r>
      <w:r>
        <w:rPr>
          <w:color w:val="010202"/>
        </w:rPr>
        <w:t>4.00</w:t>
      </w:r>
      <w:r w:rsidR="005A7C8E">
        <w:rPr>
          <w:color w:val="010202"/>
        </w:rPr>
        <w:t xml:space="preserve"> </w:t>
      </w:r>
      <w:r>
        <w:rPr>
          <w:color w:val="010202"/>
        </w:rPr>
        <w:t>=</w:t>
      </w:r>
      <w:r w:rsidR="005A7C8E">
        <w:rPr>
          <w:color w:val="010202"/>
        </w:rPr>
        <w:t xml:space="preserve"> </w:t>
      </w:r>
      <w:r>
        <w:rPr>
          <w:color w:val="010202"/>
        </w:rPr>
        <w:t>pass</w:t>
      </w:r>
    </w:p>
    <w:p w:rsidR="007F1AAF" w:rsidRDefault="00EF20F9" w:rsidP="004608EA">
      <w:pPr>
        <w:pStyle w:val="Textkrper"/>
        <w:spacing w:before="40" w:line="22" w:lineRule="atLeast"/>
        <w:ind w:left="119" w:right="3488"/>
      </w:pP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4.00</w:t>
      </w:r>
      <w:r w:rsidR="005A7C8E">
        <w:rPr>
          <w:color w:val="010202"/>
        </w:rPr>
        <w:t xml:space="preserve"> </w:t>
      </w:r>
      <w:r>
        <w:rPr>
          <w:color w:val="010202"/>
        </w:rPr>
        <w:t>=</w:t>
      </w:r>
      <w:r w:rsidR="005A7C8E">
        <w:rPr>
          <w:color w:val="010202"/>
        </w:rPr>
        <w:t xml:space="preserve"> </w:t>
      </w:r>
      <w:r>
        <w:rPr>
          <w:color w:val="010202"/>
        </w:rPr>
        <w:t>fail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 w:rsidP="00EF20F9">
      <w:pPr>
        <w:pStyle w:val="Textkrper"/>
        <w:spacing w:before="1" w:line="276" w:lineRule="auto"/>
        <w:ind w:left="118" w:right="86"/>
      </w:pPr>
      <w:r>
        <w:rPr>
          <w:color w:val="010202"/>
          <w:vertAlign w:val="subscript"/>
        </w:rPr>
        <w:t>2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calculating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first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decimal</w:t>
      </w:r>
      <w:r w:rsidR="005A7C8E">
        <w:rPr>
          <w:color w:val="010202"/>
        </w:rPr>
        <w:t xml:space="preserve"> </w:t>
      </w:r>
      <w:r>
        <w:rPr>
          <w:color w:val="010202"/>
        </w:rPr>
        <w:t>places</w:t>
      </w:r>
      <w:r w:rsidR="005A7C8E">
        <w:rPr>
          <w:color w:val="010202"/>
        </w:rPr>
        <w:t xml:space="preserve"> </w:t>
      </w:r>
      <w:r>
        <w:rPr>
          <w:color w:val="010202"/>
        </w:rPr>
        <w:t>behind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comma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account,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places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dropped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rounding.</w:t>
      </w:r>
    </w:p>
    <w:p w:rsidR="007F1AAF" w:rsidRDefault="007F1AAF">
      <w:pPr>
        <w:pStyle w:val="Textkrper"/>
        <w:spacing w:before="1"/>
        <w:rPr>
          <w:sz w:val="25"/>
        </w:rPr>
      </w:pPr>
    </w:p>
    <w:p w:rsidR="007F1AAF" w:rsidRDefault="00EF20F9">
      <w:pPr>
        <w:pStyle w:val="Listenabsatz"/>
        <w:numPr>
          <w:ilvl w:val="0"/>
          <w:numId w:val="22"/>
        </w:numPr>
        <w:tabs>
          <w:tab w:val="left" w:pos="452"/>
        </w:tabs>
        <w:spacing w:line="273" w:lineRule="auto"/>
        <w:ind w:right="12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consists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calculated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weighted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credits</w:t>
      </w:r>
      <w:r w:rsidR="005A7C8E">
        <w:rPr>
          <w:color w:val="010202"/>
        </w:rPr>
        <w:t xml:space="preserve"> </w:t>
      </w:r>
      <w:r>
        <w:rPr>
          <w:color w:val="010202"/>
        </w:rPr>
        <w:t>(decimal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decimal</w:t>
      </w:r>
      <w:r w:rsidR="005A7C8E">
        <w:rPr>
          <w:color w:val="010202"/>
        </w:rPr>
        <w:t xml:space="preserve"> </w:t>
      </w:r>
      <w:r>
        <w:rPr>
          <w:color w:val="010202"/>
        </w:rPr>
        <w:t>places),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specific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intended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note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meta-module</w:t>
      </w:r>
      <w:r w:rsidR="005A7C8E">
        <w:rPr>
          <w:color w:val="010202"/>
        </w:rPr>
        <w:t xml:space="preserve"> </w:t>
      </w:r>
      <w:r>
        <w:rPr>
          <w:color w:val="010202"/>
        </w:rPr>
        <w:t>(Section</w:t>
      </w:r>
      <w:r w:rsidR="005A7C8E">
        <w:rPr>
          <w:color w:val="010202"/>
        </w:rPr>
        <w:t xml:space="preserve"> </w:t>
      </w:r>
      <w:r>
        <w:rPr>
          <w:color w:val="010202"/>
        </w:rPr>
        <w:t>6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2)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formed,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meta-module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formed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meta-module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transcript,</w:t>
      </w:r>
      <w:r w:rsidR="005A7C8E">
        <w:rPr>
          <w:color w:val="010202"/>
        </w:rPr>
        <w:t xml:space="preserve"> </w:t>
      </w:r>
      <w:r>
        <w:rPr>
          <w:color w:val="010202"/>
        </w:rPr>
        <w:t>unless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states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meta-module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 w:rsidP="00EF20F9">
      <w:pPr>
        <w:pStyle w:val="Listenabsatz"/>
        <w:numPr>
          <w:ilvl w:val="0"/>
          <w:numId w:val="22"/>
        </w:numPr>
        <w:tabs>
          <w:tab w:val="left" w:pos="452"/>
        </w:tabs>
        <w:spacing w:line="271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grade,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extent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consisting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comprises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weighted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grade.</w:t>
      </w:r>
      <w:r w:rsidR="005A7C8E">
        <w:rPr>
          <w:color w:val="010202"/>
        </w:rPr>
        <w:t xml:space="preserve"> </w:t>
      </w:r>
      <w:r>
        <w:rPr>
          <w:b/>
          <w:color w:val="010202"/>
          <w:vertAlign w:val="subscript"/>
        </w:rPr>
        <w:t>3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regulate</w:t>
      </w:r>
      <w:r w:rsidR="005A7C8E">
        <w:rPr>
          <w:color w:val="010202"/>
        </w:rPr>
        <w:t xml:space="preserve"> </w:t>
      </w:r>
      <w:r>
        <w:rPr>
          <w:color w:val="010202"/>
        </w:rPr>
        <w:t>differently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>
      <w:pPr>
        <w:pStyle w:val="Listenabsatz"/>
        <w:numPr>
          <w:ilvl w:val="0"/>
          <w:numId w:val="22"/>
        </w:numPr>
        <w:tabs>
          <w:tab w:val="left" w:pos="452"/>
        </w:tabs>
        <w:spacing w:line="273" w:lineRule="auto"/>
        <w:ind w:right="123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specify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factor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t>be</w:t>
      </w:r>
      <w:r w:rsidR="005A7C8E">
        <w:t xml:space="preserve"> </w:t>
      </w:r>
      <w:r>
        <w:rPr>
          <w:color w:val="010202"/>
        </w:rPr>
        <w:t>reduced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up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half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first</w:t>
      </w:r>
      <w:r w:rsidR="005A7C8E">
        <w:rPr>
          <w:color w:val="010202"/>
        </w:rPr>
        <w:t xml:space="preserve"> </w:t>
      </w:r>
      <w:r>
        <w:rPr>
          <w:color w:val="010202"/>
        </w:rPr>
        <w:t>three</w:t>
      </w:r>
      <w:r w:rsidR="005A7C8E">
        <w:rPr>
          <w:color w:val="010202"/>
        </w:rPr>
        <w:t xml:space="preserve"> </w:t>
      </w:r>
      <w:r>
        <w:rPr>
          <w:color w:val="010202"/>
        </w:rPr>
        <w:t>semesters.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addition,</w:t>
      </w:r>
      <w:r w:rsidR="005A7C8E">
        <w:rPr>
          <w:color w:val="010202"/>
        </w:rPr>
        <w:t xml:space="preserve"> 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provide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t xml:space="preserve"> </w:t>
      </w:r>
      <w:r>
        <w:t>weighting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Bachelor</w:t>
      </w:r>
      <w:r w:rsidR="005A7C8E">
        <w:t xml:space="preserve"> </w:t>
      </w:r>
      <w:r>
        <w:t>thesis</w:t>
      </w:r>
      <w:r w:rsidR="005A7C8E"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No.</w:t>
      </w:r>
      <w:r w:rsidR="005A7C8E">
        <w:rPr>
          <w:color w:val="010202"/>
        </w:rPr>
        <w:t xml:space="preserve"> </w:t>
      </w:r>
      <w:r>
        <w:rPr>
          <w:color w:val="010202"/>
        </w:rPr>
        <w:t>2.</w:t>
      </w:r>
      <w:r>
        <w:rPr>
          <w:vertAlign w:val="subscript"/>
        </w:rPr>
        <w:t>3</w:t>
      </w:r>
      <w:r w:rsidR="005A7C8E">
        <w:t xml:space="preserve"> </w:t>
      </w:r>
      <w:r>
        <w:t>For</w:t>
      </w:r>
      <w:r w:rsidR="005A7C8E">
        <w:t xml:space="preserve"> </w:t>
      </w:r>
      <w:r w:rsidR="00CE4F6A">
        <w:t>course</w:t>
      </w:r>
      <w:r>
        <w:t>s</w:t>
      </w:r>
      <w:r w:rsidR="005A7C8E">
        <w:t xml:space="preserve"> </w:t>
      </w:r>
      <w:r>
        <w:t>according</w:t>
      </w:r>
      <w:r w:rsidR="005A7C8E">
        <w:t xml:space="preserve"> </w:t>
      </w:r>
      <w:r>
        <w:t>to</w:t>
      </w:r>
      <w:r w:rsidR="005A7C8E">
        <w:t xml:space="preserve"> </w:t>
      </w:r>
      <w:r>
        <w:t>Section</w:t>
      </w:r>
      <w:r w:rsidR="005A7C8E">
        <w:t xml:space="preserve"> </w:t>
      </w:r>
      <w:r>
        <w:t>4</w:t>
      </w:r>
      <w:r w:rsidR="005A7C8E">
        <w:t xml:space="preserve"> </w:t>
      </w:r>
      <w:r>
        <w:t>Paragraph</w:t>
      </w:r>
      <w:r w:rsidR="005A7C8E">
        <w:t xml:space="preserve"> </w:t>
      </w:r>
      <w:r>
        <w:t>1,</w:t>
      </w:r>
      <w:r w:rsidR="005A7C8E">
        <w:t xml:space="preserve"> </w:t>
      </w:r>
      <w:r>
        <w:t>the</w:t>
      </w:r>
      <w:r w:rsidR="005A7C8E">
        <w:t xml:space="preserve"> </w:t>
      </w:r>
      <w:r>
        <w:t>duration</w:t>
      </w:r>
      <w:r w:rsidR="005A7C8E">
        <w:t xml:space="preserve"> </w:t>
      </w:r>
      <w:r>
        <w:t>as</w:t>
      </w:r>
      <w:r w:rsidR="005A7C8E">
        <w:t xml:space="preserve"> </w:t>
      </w:r>
      <w:r>
        <w:t>per</w:t>
      </w:r>
      <w:r w:rsidR="005A7C8E">
        <w:t xml:space="preserve"> </w:t>
      </w:r>
      <w:r>
        <w:t>Clause</w:t>
      </w:r>
      <w:r w:rsidR="005A7C8E">
        <w:t xml:space="preserve"> </w:t>
      </w:r>
      <w:r>
        <w:t>1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extended.</w:t>
      </w:r>
    </w:p>
    <w:p w:rsidR="007F1AAF" w:rsidRDefault="007F1AAF">
      <w:pPr>
        <w:pStyle w:val="Textkrper"/>
        <w:spacing w:before="7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22"/>
        </w:numPr>
        <w:tabs>
          <w:tab w:val="left" w:pos="452"/>
        </w:tabs>
        <w:spacing w:line="264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considerations</w:t>
      </w:r>
      <w:r w:rsidR="005A7C8E">
        <w:rPr>
          <w:color w:val="010202"/>
        </w:rPr>
        <w:t xml:space="preserve"> </w:t>
      </w:r>
      <w:r>
        <w:rPr>
          <w:color w:val="010202"/>
        </w:rPr>
        <w:t>underpinning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documented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manner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included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documents.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 w:rsidP="00EF20F9">
      <w:pPr>
        <w:pStyle w:val="Listenabsatz"/>
        <w:numPr>
          <w:ilvl w:val="0"/>
          <w:numId w:val="22"/>
        </w:numPr>
        <w:tabs>
          <w:tab w:val="left" w:pos="452"/>
        </w:tabs>
        <w:spacing w:line="266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b/>
          <w:color w:val="010202"/>
        </w:rPr>
        <w:t>Part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B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feature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simply</w:t>
      </w:r>
      <w:r w:rsidR="005A7C8E">
        <w:rPr>
          <w:color w:val="010202"/>
        </w:rPr>
        <w:t xml:space="preserve"> </w:t>
      </w:r>
      <w:r>
        <w:rPr>
          <w:color w:val="010202"/>
        </w:rPr>
        <w:t>“pass”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“fail”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specific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pre-performance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performance,</w:t>
      </w:r>
      <w:r w:rsidR="005A7C8E">
        <w:rPr>
          <w:color w:val="010202"/>
        </w:rPr>
        <w:t xml:space="preserve"> </w:t>
      </w:r>
      <w:r>
        <w:rPr>
          <w:color w:val="010202"/>
        </w:rPr>
        <w:t>differing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3.</w:t>
      </w:r>
    </w:p>
    <w:p w:rsidR="007F1AAF" w:rsidRDefault="007F1AAF">
      <w:pPr>
        <w:spacing w:line="266" w:lineRule="auto"/>
        <w:sectPr w:rsidR="007F1AAF">
          <w:headerReference w:type="default" r:id="rId13"/>
          <w:footerReference w:type="default" r:id="rId14"/>
          <w:pgSz w:w="11900" w:h="16840"/>
          <w:pgMar w:top="2240" w:right="1300" w:bottom="860" w:left="1300" w:header="708" w:footer="679" w:gutter="0"/>
          <w:pgNumType w:start="10"/>
          <w:cols w:space="720"/>
        </w:sect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spacing w:before="4"/>
        <w:rPr>
          <w:sz w:val="21"/>
        </w:rPr>
      </w:pPr>
    </w:p>
    <w:p w:rsidR="007F1AAF" w:rsidRDefault="00EF20F9" w:rsidP="00EF20F9">
      <w:pPr>
        <w:pStyle w:val="Listenabsatz"/>
        <w:numPr>
          <w:ilvl w:val="0"/>
          <w:numId w:val="22"/>
        </w:numPr>
        <w:tabs>
          <w:tab w:val="left" w:pos="452"/>
        </w:tabs>
        <w:spacing w:line="264" w:lineRule="auto"/>
        <w:ind w:right="86" w:firstLine="0"/>
      </w:pPr>
      <w:r>
        <w:rPr>
          <w:sz w:val="14"/>
        </w:rPr>
        <w:t>1</w:t>
      </w:r>
      <w:r>
        <w:t>The</w:t>
      </w:r>
      <w:r w:rsidR="005A7C8E">
        <w:t xml:space="preserve"> </w:t>
      </w:r>
      <w:r>
        <w:t>overall</w:t>
      </w:r>
      <w:r w:rsidR="005A7C8E">
        <w:t xml:space="preserve"> </w:t>
      </w:r>
      <w:r>
        <w:t>grade</w:t>
      </w:r>
      <w:r w:rsidR="005A7C8E">
        <w:t xml:space="preserve"> </w:t>
      </w:r>
      <w:r>
        <w:t>is</w:t>
      </w:r>
      <w:r w:rsidR="005A7C8E">
        <w:t xml:space="preserve"> </w:t>
      </w:r>
      <w:r>
        <w:t>supplemented</w:t>
      </w:r>
      <w:r w:rsidR="005A7C8E">
        <w:t xml:space="preserve"> </w:t>
      </w:r>
      <w:r>
        <w:t>by</w:t>
      </w:r>
      <w:r w:rsidR="005A7C8E">
        <w:t xml:space="preserve"> </w:t>
      </w:r>
      <w:r>
        <w:t>a</w:t>
      </w:r>
      <w:r w:rsidR="005A7C8E">
        <w:t xml:space="preserve"> </w:t>
      </w:r>
      <w:r>
        <w:t>relative</w:t>
      </w:r>
      <w:r w:rsidR="005A7C8E">
        <w:t xml:space="preserve"> </w:t>
      </w:r>
      <w:r>
        <w:t>classification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the</w:t>
      </w:r>
      <w:r w:rsidR="005A7C8E">
        <w:t xml:space="preserve"> </w:t>
      </w:r>
      <w:r>
        <w:t>ECTS</w:t>
      </w:r>
      <w:r w:rsidR="005A7C8E">
        <w:t xml:space="preserve"> </w:t>
      </w:r>
      <w:r>
        <w:t>Users’</w:t>
      </w:r>
      <w:r w:rsidR="005A7C8E">
        <w:t xml:space="preserve"> </w:t>
      </w:r>
      <w:r>
        <w:t>Guide</w:t>
      </w:r>
      <w:r w:rsidR="005A7C8E">
        <w:t xml:space="preserve"> </w:t>
      </w:r>
      <w:r>
        <w:t>as</w:t>
      </w:r>
      <w:r w:rsidR="005A7C8E">
        <w:t xml:space="preserve"> </w:t>
      </w:r>
      <w:r>
        <w:t>amended.</w:t>
      </w:r>
    </w:p>
    <w:p w:rsidR="007F1AAF" w:rsidRDefault="00EF20F9">
      <w:pPr>
        <w:pStyle w:val="Listenabsatz"/>
        <w:numPr>
          <w:ilvl w:val="0"/>
          <w:numId w:val="22"/>
        </w:numPr>
        <w:tabs>
          <w:tab w:val="left" w:pos="572"/>
        </w:tabs>
        <w:spacing w:before="14" w:line="264" w:lineRule="auto"/>
        <w:ind w:right="124" w:hanging="1"/>
      </w:pPr>
      <w:r>
        <w:rPr>
          <w:sz w:val="14"/>
        </w:rPr>
        <w:t>1</w:t>
      </w:r>
      <w:r>
        <w:t>Examinations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Section</w:t>
      </w:r>
      <w:r w:rsidR="005A7C8E">
        <w:t xml:space="preserve"> </w:t>
      </w:r>
      <w:r>
        <w:t>8</w:t>
      </w:r>
      <w:r w:rsidR="005A7C8E">
        <w:t xml:space="preserve"> </w:t>
      </w:r>
      <w:r>
        <w:t>Paragraph</w:t>
      </w:r>
      <w:r w:rsidR="005A7C8E">
        <w:t xml:space="preserve"> </w:t>
      </w:r>
      <w:r>
        <w:t>14</w:t>
      </w:r>
      <w:r w:rsidR="005A7C8E">
        <w:t xml:space="preserve"> </w:t>
      </w:r>
      <w:r>
        <w:t>are</w:t>
      </w:r>
      <w:r w:rsidR="005A7C8E">
        <w:t xml:space="preserve"> </w:t>
      </w:r>
      <w:r>
        <w:t>assessed</w:t>
      </w:r>
      <w:r w:rsidR="005A7C8E">
        <w:t xml:space="preserve"> </w:t>
      </w:r>
      <w:r>
        <w:t>while</w:t>
      </w:r>
      <w:r w:rsidR="005A7C8E">
        <w:t xml:space="preserve"> </w:t>
      </w:r>
      <w:r>
        <w:t>taking</w:t>
      </w:r>
      <w:r w:rsidR="005A7C8E">
        <w:t xml:space="preserve"> </w:t>
      </w:r>
      <w:r>
        <w:t>into</w:t>
      </w:r>
      <w:r w:rsidR="005A7C8E">
        <w:t xml:space="preserve"> </w:t>
      </w:r>
      <w:r>
        <w:t>account</w:t>
      </w:r>
      <w:r w:rsidR="005A7C8E">
        <w:t xml:space="preserve"> </w:t>
      </w:r>
      <w:r>
        <w:t>absolute</w:t>
      </w:r>
      <w:r w:rsidR="005A7C8E">
        <w:t xml:space="preserve"> </w:t>
      </w:r>
      <w:r>
        <w:t>and</w:t>
      </w:r>
      <w:r w:rsidR="005A7C8E">
        <w:t xml:space="preserve"> </w:t>
      </w:r>
      <w:r>
        <w:t>relative</w:t>
      </w:r>
      <w:r w:rsidR="005A7C8E">
        <w:t xml:space="preserve"> </w:t>
      </w:r>
      <w:r>
        <w:t>pass</w:t>
      </w:r>
      <w:r w:rsidR="005A7C8E">
        <w:t xml:space="preserve"> </w:t>
      </w:r>
      <w:r>
        <w:t>marks.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7"/>
        </w:rPr>
      </w:pPr>
    </w:p>
    <w:p w:rsidR="007F1AAF" w:rsidRDefault="00EF20F9">
      <w:pPr>
        <w:pStyle w:val="berschrift1"/>
        <w:ind w:left="1011" w:right="0"/>
        <w:jc w:val="left"/>
      </w:pPr>
      <w:bookmarkStart w:id="13" w:name="_TOC_250015"/>
      <w:bookmarkEnd w:id="13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12</w:t>
      </w:r>
      <w:r w:rsidR="005A7C8E">
        <w:rPr>
          <w:color w:val="010202"/>
        </w:rPr>
        <w:t xml:space="preserve"> </w:t>
      </w:r>
      <w:r>
        <w:rPr>
          <w:color w:val="010202"/>
        </w:rPr>
        <w:t>Passing,</w:t>
      </w:r>
      <w:r w:rsidR="005A7C8E">
        <w:rPr>
          <w:color w:val="010202"/>
        </w:rPr>
        <w:t xml:space="preserve"> </w:t>
      </w:r>
      <w:r>
        <w:rPr>
          <w:color w:val="010202"/>
        </w:rPr>
        <w:t>failing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repeating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</w:p>
    <w:p w:rsidR="007F1AAF" w:rsidRDefault="007F1AAF">
      <w:pPr>
        <w:pStyle w:val="Textkrper"/>
        <w:spacing w:before="6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21"/>
        </w:numPr>
        <w:tabs>
          <w:tab w:val="left" w:pos="452"/>
        </w:tabs>
        <w:spacing w:line="273" w:lineRule="auto"/>
        <w:ind w:right="187" w:firstLine="0"/>
      </w:pPr>
      <w:r>
        <w:rPr>
          <w:color w:val="010202"/>
          <w:sz w:val="14"/>
        </w:rPr>
        <w:t>1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“pass”.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assessors,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both</w:t>
      </w:r>
      <w:r w:rsidR="005A7C8E">
        <w:rPr>
          <w:color w:val="010202"/>
        </w:rPr>
        <w:t xml:space="preserve"> </w:t>
      </w:r>
      <w:r>
        <w:rPr>
          <w:color w:val="010202"/>
        </w:rPr>
        <w:t>assess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“pass”.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A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module</w:t>
      </w:r>
      <w:r w:rsidR="005A7C8E">
        <w:rPr>
          <w:b/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required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passed.</w:t>
      </w:r>
      <w:r w:rsidR="005A7C8E">
        <w:rPr>
          <w:color w:val="010202"/>
        </w:rPr>
        <w:t xml:space="preserve"> </w:t>
      </w:r>
      <w:r>
        <w:rPr>
          <w:vertAlign w:val="subscript"/>
        </w:rPr>
        <w:t>5</w:t>
      </w:r>
      <w:r>
        <w:t>If</w:t>
      </w:r>
      <w:r w:rsidR="005A7C8E">
        <w:t xml:space="preserve"> </w:t>
      </w:r>
      <w:r>
        <w:t>a</w:t>
      </w:r>
      <w:r w:rsidR="005A7C8E">
        <w:t xml:space="preserve"> </w:t>
      </w:r>
      <w:r>
        <w:t>module</w:t>
      </w:r>
      <w:r w:rsidR="005A7C8E">
        <w:t xml:space="preserve"> </w:t>
      </w:r>
      <w:r>
        <w:t>examination</w:t>
      </w:r>
      <w:r w:rsidR="005A7C8E">
        <w:t xml:space="preserve"> </w:t>
      </w:r>
      <w:r>
        <w:t>is</w:t>
      </w:r>
      <w:r w:rsidR="005A7C8E">
        <w:t xml:space="preserve"> </w:t>
      </w:r>
      <w:r>
        <w:t>also</w:t>
      </w:r>
      <w:r w:rsidR="005A7C8E">
        <w:t xml:space="preserve"> </w:t>
      </w:r>
      <w:r>
        <w:t>not</w:t>
      </w:r>
      <w:r w:rsidR="005A7C8E">
        <w:t xml:space="preserve"> </w:t>
      </w:r>
      <w:r>
        <w:t>passed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last</w:t>
      </w:r>
      <w:r w:rsidR="005A7C8E">
        <w:t xml:space="preserve"> </w:t>
      </w:r>
      <w:r>
        <w:t>possible</w:t>
      </w:r>
      <w:r w:rsidR="005A7C8E">
        <w:t xml:space="preserve"> </w:t>
      </w:r>
      <w:r w:rsidR="00720D41">
        <w:t>repeat</w:t>
      </w:r>
      <w:r w:rsidR="005A7C8E">
        <w:t xml:space="preserve"> </w:t>
      </w:r>
      <w:r w:rsidR="00720D41">
        <w:t>attempts</w:t>
      </w:r>
      <w:r w:rsidR="005A7C8E">
        <w:t xml:space="preserve"> </w:t>
      </w:r>
      <w:r>
        <w:t>and</w:t>
      </w:r>
      <w:r w:rsidR="005A7C8E">
        <w:t xml:space="preserve"> </w:t>
      </w:r>
      <w:r>
        <w:t>thus</w:t>
      </w:r>
      <w:r w:rsidR="005A7C8E">
        <w:t xml:space="preserve"> </w:t>
      </w:r>
      <w:r>
        <w:t>the</w:t>
      </w:r>
      <w:r w:rsidR="005A7C8E">
        <w:t xml:space="preserve"> </w:t>
      </w:r>
      <w:r>
        <w:t>respective</w:t>
      </w:r>
      <w:r w:rsidR="005A7C8E">
        <w:t xml:space="preserve"> </w:t>
      </w:r>
      <w:r>
        <w:t>module</w:t>
      </w:r>
      <w:r w:rsidR="005A7C8E">
        <w:t xml:space="preserve"> </w:t>
      </w:r>
      <w:r>
        <w:t>not</w:t>
      </w:r>
      <w:r w:rsidR="005A7C8E">
        <w:t xml:space="preserve"> </w:t>
      </w:r>
      <w:r>
        <w:t>passed</w:t>
      </w:r>
      <w:r w:rsidR="005A7C8E">
        <w:t xml:space="preserve"> </w:t>
      </w:r>
      <w:r>
        <w:t>and</w:t>
      </w:r>
      <w:r w:rsidR="005A7C8E">
        <w:t xml:space="preserve"> </w:t>
      </w:r>
      <w:r>
        <w:t>there</w:t>
      </w:r>
      <w:r w:rsidR="005A7C8E">
        <w:t xml:space="preserve"> </w:t>
      </w:r>
      <w:r>
        <w:t>is</w:t>
      </w:r>
      <w:r w:rsidR="005A7C8E">
        <w:t xml:space="preserve"> </w:t>
      </w:r>
      <w:r>
        <w:t>no</w:t>
      </w:r>
      <w:r w:rsidR="005A7C8E">
        <w:t xml:space="preserve"> </w:t>
      </w:r>
      <w:r>
        <w:t>adjustment</w:t>
      </w:r>
      <w:r w:rsidR="005A7C8E">
        <w:t xml:space="preserve"> </w:t>
      </w:r>
      <w:r>
        <w:t>for</w:t>
      </w:r>
      <w:r w:rsidR="005A7C8E">
        <w:t xml:space="preserve"> </w:t>
      </w:r>
      <w:r>
        <w:t>this</w:t>
      </w:r>
      <w:r w:rsidR="005A7C8E">
        <w:t xml:space="preserve"> </w:t>
      </w:r>
      <w:r>
        <w:t>module</w:t>
      </w:r>
      <w:r w:rsidR="005A7C8E">
        <w:t xml:space="preserve"> </w:t>
      </w:r>
      <w:r>
        <w:t>intended</w:t>
      </w:r>
      <w:r w:rsidR="005A7C8E">
        <w:t xml:space="preserve"> </w:t>
      </w:r>
      <w:r>
        <w:t>in</w:t>
      </w:r>
      <w:r w:rsidR="005A7C8E">
        <w:t xml:space="preserve"> </w:t>
      </w:r>
      <w:r>
        <w:rPr>
          <w:b/>
          <w:bCs/>
        </w:rPr>
        <w:t>Part</w:t>
      </w:r>
      <w:r w:rsidR="005A7C8E">
        <w:rPr>
          <w:b/>
          <w:bCs/>
        </w:rPr>
        <w:t xml:space="preserve"> </w:t>
      </w:r>
      <w:r>
        <w:rPr>
          <w:b/>
          <w:bCs/>
        </w:rPr>
        <w:t>B</w:t>
      </w:r>
      <w:r>
        <w:t>,</w:t>
      </w:r>
      <w:r w:rsidR="005A7C8E">
        <w:t xml:space="preserve"> </w:t>
      </w:r>
      <w:r>
        <w:t>the</w:t>
      </w:r>
      <w:r w:rsidR="005A7C8E">
        <w:t xml:space="preserve"> </w:t>
      </w:r>
      <w:r>
        <w:t>final</w:t>
      </w:r>
      <w:r w:rsidR="005A7C8E">
        <w:t xml:space="preserve"> </w:t>
      </w:r>
      <w:r>
        <w:t>examination</w:t>
      </w:r>
      <w:r w:rsidR="005A7C8E">
        <w:t xml:space="preserve"> </w:t>
      </w:r>
      <w:r>
        <w:t>is</w:t>
      </w:r>
      <w:r w:rsidR="005A7C8E">
        <w:t xml:space="preserve"> </w:t>
      </w:r>
      <w:r>
        <w:t>deemed</w:t>
      </w:r>
      <w:r w:rsidR="005A7C8E">
        <w:t xml:space="preserve"> </w:t>
      </w:r>
      <w:r>
        <w:t>failed</w:t>
      </w:r>
      <w:r w:rsidR="005A7C8E">
        <w:t xml:space="preserve"> </w:t>
      </w:r>
      <w:r>
        <w:t>without</w:t>
      </w:r>
      <w:r w:rsidR="005A7C8E">
        <w:t xml:space="preserve"> </w:t>
      </w:r>
      <w:r>
        <w:t>the</w:t>
      </w:r>
      <w:r w:rsidR="005A7C8E">
        <w:t xml:space="preserve"> </w:t>
      </w:r>
      <w:r>
        <w:t>option</w:t>
      </w:r>
      <w:r w:rsidR="005A7C8E">
        <w:t xml:space="preserve"> </w:t>
      </w:r>
      <w:r>
        <w:t>to</w:t>
      </w:r>
      <w:r w:rsidR="005A7C8E">
        <w:t xml:space="preserve"> </w:t>
      </w:r>
      <w:r w:rsidR="00720D41">
        <w:t>repeat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concerned</w:t>
      </w:r>
      <w:r w:rsidR="005A7C8E">
        <w:t xml:space="preserve"> </w:t>
      </w:r>
      <w:r>
        <w:t>Bachelor</w:t>
      </w:r>
      <w:r w:rsidR="005A7C8E">
        <w:t xml:space="preserve"> </w:t>
      </w:r>
      <w:r w:rsidR="00CE4F6A">
        <w:t>course</w:t>
      </w:r>
      <w:r>
        <w:t>.</w:t>
      </w:r>
    </w:p>
    <w:p w:rsidR="007F1AAF" w:rsidRDefault="007F1AAF">
      <w:pPr>
        <w:pStyle w:val="Textkrper"/>
        <w:spacing w:before="1"/>
        <w:rPr>
          <w:sz w:val="26"/>
        </w:rPr>
      </w:pPr>
    </w:p>
    <w:p w:rsidR="007F1AAF" w:rsidRDefault="00EF20F9" w:rsidP="00EF20F9">
      <w:pPr>
        <w:pStyle w:val="Listenabsatz"/>
        <w:numPr>
          <w:ilvl w:val="0"/>
          <w:numId w:val="21"/>
        </w:numPr>
        <w:tabs>
          <w:tab w:val="left" w:pos="452"/>
        </w:tabs>
        <w:spacing w:before="1"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Failed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repeated</w:t>
      </w:r>
      <w:r w:rsidR="005A7C8E">
        <w:rPr>
          <w:color w:val="010202"/>
        </w:rPr>
        <w:t xml:space="preserve"> </w:t>
      </w:r>
      <w:r>
        <w:rPr>
          <w:color w:val="010202"/>
        </w:rPr>
        <w:t>twice</w:t>
      </w:r>
      <w:r w:rsidR="005A7C8E">
        <w:rPr>
          <w:color w:val="010202"/>
        </w:rPr>
        <w:t xml:space="preserve"> </w:t>
      </w:r>
      <w:r>
        <w:rPr>
          <w:color w:val="010202"/>
        </w:rPr>
        <w:t>(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examination).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Section</w:t>
      </w:r>
      <w:r w:rsidR="005A7C8E">
        <w:t xml:space="preserve"> </w:t>
      </w:r>
      <w:r>
        <w:t>22</w:t>
      </w:r>
      <w:r w:rsidR="005A7C8E">
        <w:t xml:space="preserve"> </w:t>
      </w:r>
      <w:r>
        <w:t>applies</w:t>
      </w:r>
      <w:r w:rsidR="005A7C8E">
        <w:t xml:space="preserve"> </w:t>
      </w:r>
      <w:r>
        <w:t>to</w:t>
      </w:r>
      <w:r w:rsidR="005A7C8E">
        <w:t xml:space="preserve"> </w:t>
      </w:r>
      <w:r>
        <w:t>the</w:t>
      </w:r>
      <w:r w:rsidR="005A7C8E">
        <w:t xml:space="preserve"> </w:t>
      </w:r>
      <w:r>
        <w:t>Bachelor's</w:t>
      </w:r>
      <w:r w:rsidR="005A7C8E">
        <w:t xml:space="preserve"> </w:t>
      </w:r>
      <w:r>
        <w:t>thesis</w:t>
      </w:r>
      <w:r w:rsidR="005A7C8E">
        <w:t xml:space="preserve"> </w:t>
      </w:r>
      <w:r>
        <w:t>with</w:t>
      </w:r>
      <w:r w:rsidR="005A7C8E">
        <w:t xml:space="preserve"> </w:t>
      </w:r>
      <w:r>
        <w:t>colloquium.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second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“fail”</w:t>
      </w:r>
      <w:r w:rsidR="005A7C8E">
        <w:rPr>
          <w:color w:val="010202"/>
        </w:rPr>
        <w:t xml:space="preserve"> </w:t>
      </w:r>
      <w:r>
        <w:rPr>
          <w:color w:val="010202"/>
        </w:rPr>
        <w:t>(5.0)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supplementary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vertAlign w:val="subscript"/>
        </w:rPr>
        <w:t>4</w:t>
      </w:r>
      <w:r>
        <w:t>The</w:t>
      </w:r>
      <w:r w:rsidR="005A7C8E">
        <w:t xml:space="preserve"> </w:t>
      </w:r>
      <w:r>
        <w:t>oral</w:t>
      </w:r>
      <w:r w:rsidR="005A7C8E">
        <w:t xml:space="preserve"> </w:t>
      </w:r>
      <w:r>
        <w:t>supplementary</w:t>
      </w:r>
      <w:r w:rsidR="005A7C8E">
        <w:t xml:space="preserve"> </w:t>
      </w:r>
      <w:r>
        <w:t>examination</w:t>
      </w:r>
      <w:r w:rsidR="005A7C8E">
        <w:t xml:space="preserve"> </w:t>
      </w:r>
      <w:r>
        <w:t>is</w:t>
      </w:r>
      <w:r w:rsidR="005A7C8E">
        <w:t xml:space="preserve"> </w:t>
      </w:r>
      <w:r>
        <w:t>offered</w:t>
      </w:r>
      <w:r w:rsidR="005A7C8E">
        <w:t xml:space="preserve"> </w:t>
      </w:r>
      <w:r>
        <w:t>by</w:t>
      </w:r>
      <w:r w:rsidR="005A7C8E">
        <w:t xml:space="preserve"> </w:t>
      </w:r>
      <w:r>
        <w:t>two</w:t>
      </w:r>
      <w:r w:rsidR="005A7C8E">
        <w:t xml:space="preserve"> </w:t>
      </w:r>
      <w:r>
        <w:t>assessors,</w:t>
      </w:r>
      <w:r w:rsidR="005A7C8E">
        <w:t xml:space="preserve"> </w:t>
      </w:r>
      <w:r>
        <w:t>otherwise</w:t>
      </w:r>
      <w:r w:rsidR="005A7C8E">
        <w:t xml:space="preserve"> </w:t>
      </w:r>
      <w:r>
        <w:t>Section</w:t>
      </w:r>
      <w:r w:rsidR="005A7C8E">
        <w:t xml:space="preserve"> </w:t>
      </w:r>
      <w:r>
        <w:t>11</w:t>
      </w:r>
      <w:r w:rsidR="005A7C8E">
        <w:t xml:space="preserve"> </w:t>
      </w:r>
      <w:r>
        <w:t>Paragraph</w:t>
      </w:r>
      <w:r w:rsidR="005A7C8E">
        <w:t xml:space="preserve"> </w:t>
      </w:r>
      <w:r>
        <w:t>2</w:t>
      </w:r>
      <w:r w:rsidR="005A7C8E">
        <w:t xml:space="preserve"> </w:t>
      </w:r>
      <w:r>
        <w:t>applies</w:t>
      </w:r>
      <w:r w:rsidR="005A7C8E">
        <w:t xml:space="preserve"> </w:t>
      </w:r>
      <w:r>
        <w:t>accordingly.</w:t>
      </w:r>
      <w:r w:rsidR="005A7C8E">
        <w:rPr>
          <w:color w:val="010202"/>
        </w:rPr>
        <w:t xml:space="preserve"> </w:t>
      </w:r>
      <w:r>
        <w:rPr>
          <w:vertAlign w:val="subscript"/>
        </w:rPr>
        <w:t>5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oral</w:t>
      </w:r>
      <w:r w:rsidR="005A7C8E">
        <w:t xml:space="preserve"> </w:t>
      </w:r>
      <w:r>
        <w:t>supplementary</w:t>
      </w:r>
      <w:r w:rsidR="005A7C8E">
        <w:t xml:space="preserve"> </w:t>
      </w:r>
      <w:r>
        <w:t>examination</w:t>
      </w:r>
      <w:r w:rsidR="005A7C8E">
        <w:t xml:space="preserve"> </w:t>
      </w:r>
      <w:r>
        <w:t>is</w:t>
      </w:r>
      <w:r w:rsidR="005A7C8E">
        <w:t xml:space="preserve"> </w:t>
      </w:r>
      <w:r>
        <w:t>passed,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</w:t>
      </w:r>
      <w:r w:rsidR="005A7C8E">
        <w:t xml:space="preserve"> </w:t>
      </w:r>
      <w:r>
        <w:t>is</w:t>
      </w:r>
      <w:r w:rsidR="005A7C8E">
        <w:t xml:space="preserve"> </w:t>
      </w:r>
      <w:r>
        <w:t>assessed</w:t>
      </w:r>
      <w:r w:rsidR="005A7C8E">
        <w:t xml:space="preserve"> </w:t>
      </w:r>
      <w:r>
        <w:t>with</w:t>
      </w:r>
      <w:r w:rsidR="005A7C8E">
        <w:t xml:space="preserve"> </w:t>
      </w:r>
      <w:r>
        <w:t>“pass”</w:t>
      </w:r>
      <w:r w:rsidR="005A7C8E">
        <w:t xml:space="preserve"> </w:t>
      </w:r>
      <w:r>
        <w:t>(4.0).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6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supplementary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way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directly</w:t>
      </w:r>
      <w:r w:rsidR="005A7C8E">
        <w:rPr>
          <w:color w:val="010202"/>
        </w:rPr>
        <w:t xml:space="preserve"> </w:t>
      </w:r>
      <w:r>
        <w:rPr>
          <w:color w:val="010202"/>
        </w:rPr>
        <w:t>linked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last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attempt,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6</w:t>
      </w:r>
      <w:r w:rsidR="005A7C8E">
        <w:rPr>
          <w:color w:val="010202"/>
        </w:rPr>
        <w:t xml:space="preserve"> </w:t>
      </w:r>
      <w:r>
        <w:rPr>
          <w:color w:val="010202"/>
        </w:rPr>
        <w:t>weeks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informed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failed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last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attempt.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7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supplementary</w:t>
      </w:r>
      <w:r w:rsidR="005A7C8E">
        <w:rPr>
          <w:color w:val="010202"/>
        </w:rPr>
        <w:t xml:space="preserve"> </w:t>
      </w:r>
      <w:r>
        <w:rPr>
          <w:color w:val="010202"/>
        </w:rPr>
        <w:t>test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ruled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last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covered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16.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8</w:t>
      </w:r>
      <w:r>
        <w:t>Part</w:t>
      </w:r>
      <w:r w:rsidR="005A7C8E">
        <w:t xml:space="preserve"> </w:t>
      </w:r>
      <w:r>
        <w:t>B</w:t>
      </w:r>
      <w:r w:rsidR="005A7C8E">
        <w:t xml:space="preserve"> </w:t>
      </w:r>
      <w:r>
        <w:t>may</w:t>
      </w:r>
      <w:r w:rsidR="005A7C8E">
        <w:t xml:space="preserve"> </w:t>
      </w:r>
      <w:r>
        <w:t>regulate</w:t>
      </w:r>
      <w:r w:rsidR="005A7C8E">
        <w:t xml:space="preserve"> </w:t>
      </w:r>
      <w:r>
        <w:t>differently</w:t>
      </w:r>
      <w:r w:rsidR="005A7C8E">
        <w:t xml:space="preserve"> </w:t>
      </w:r>
      <w:r>
        <w:t>from</w:t>
      </w:r>
      <w:r w:rsidR="005A7C8E">
        <w:t xml:space="preserve"> </w:t>
      </w:r>
      <w:r>
        <w:t>this.</w:t>
      </w:r>
    </w:p>
    <w:p w:rsidR="007F1AAF" w:rsidRDefault="007F1AAF">
      <w:pPr>
        <w:pStyle w:val="Textkrper"/>
        <w:spacing w:before="9"/>
        <w:rPr>
          <w:sz w:val="26"/>
        </w:rPr>
      </w:pPr>
    </w:p>
    <w:p w:rsidR="007F1AAF" w:rsidRDefault="00EF20F9">
      <w:pPr>
        <w:pStyle w:val="Listenabsatz"/>
        <w:numPr>
          <w:ilvl w:val="0"/>
          <w:numId w:val="21"/>
        </w:numPr>
        <w:tabs>
          <w:tab w:val="left" w:pos="450"/>
        </w:tabs>
        <w:ind w:left="449" w:hanging="332"/>
      </w:pP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applicable</w:t>
      </w:r>
    </w:p>
    <w:p w:rsidR="007F1AAF" w:rsidRDefault="007F1AAF">
      <w:pPr>
        <w:pStyle w:val="Textkrper"/>
        <w:spacing w:before="6"/>
        <w:rPr>
          <w:sz w:val="28"/>
        </w:rPr>
      </w:pPr>
    </w:p>
    <w:p w:rsidR="007F1AAF" w:rsidRDefault="00EF20F9" w:rsidP="00EF20F9">
      <w:pPr>
        <w:pStyle w:val="Listenabsatz"/>
        <w:numPr>
          <w:ilvl w:val="0"/>
          <w:numId w:val="21"/>
        </w:numPr>
        <w:tabs>
          <w:tab w:val="left" w:pos="452"/>
        </w:tabs>
        <w:spacing w:line="271" w:lineRule="auto"/>
        <w:ind w:right="86" w:firstLine="0"/>
      </w:pPr>
      <w:r>
        <w:rPr>
          <w:color w:val="010202"/>
          <w:sz w:val="14"/>
        </w:rPr>
        <w:t>1</w:t>
      </w:r>
      <w:r>
        <w:t>Attempts</w:t>
      </w:r>
      <w:r w:rsidR="005A7C8E">
        <w:t xml:space="preserve"> </w:t>
      </w:r>
      <w:r>
        <w:t>made</w:t>
      </w:r>
      <w:r w:rsidR="005A7C8E">
        <w:t xml:space="preserve"> </w:t>
      </w:r>
      <w:r>
        <w:t>to</w:t>
      </w:r>
      <w:r w:rsidR="005A7C8E">
        <w:t xml:space="preserve"> </w:t>
      </w:r>
      <w:r>
        <w:t>complete</w:t>
      </w:r>
      <w:r w:rsidR="005A7C8E">
        <w:t xml:space="preserve"> </w:t>
      </w:r>
      <w:r>
        <w:t>an</w:t>
      </w:r>
      <w:r w:rsidR="005A7C8E">
        <w:t xml:space="preserve"> </w:t>
      </w:r>
      <w:r>
        <w:t>examination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same</w:t>
      </w:r>
      <w:r w:rsidR="005A7C8E">
        <w:t xml:space="preserve"> </w:t>
      </w:r>
      <w:r>
        <w:t>or</w:t>
      </w:r>
      <w:r w:rsidR="005A7C8E">
        <w:t xml:space="preserve"> </w:t>
      </w:r>
      <w:r>
        <w:t>a</w:t>
      </w:r>
      <w:r w:rsidR="005A7C8E">
        <w:t xml:space="preserve"> </w:t>
      </w:r>
      <w:r>
        <w:t>related</w:t>
      </w:r>
      <w:r w:rsidR="005A7C8E">
        <w:t xml:space="preserve"> </w:t>
      </w:r>
      <w:r>
        <w:t>Bachelor</w:t>
      </w:r>
      <w:r w:rsidR="005A7C8E">
        <w:t xml:space="preserve"> </w:t>
      </w:r>
      <w:r w:rsidR="00CE4F6A">
        <w:t>course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Federal</w:t>
      </w:r>
      <w:r w:rsidR="005A7C8E">
        <w:t xml:space="preserve"> </w:t>
      </w:r>
      <w:r>
        <w:t>Republic</w:t>
      </w:r>
      <w:r w:rsidR="005A7C8E">
        <w:t xml:space="preserve"> </w:t>
      </w:r>
      <w:r>
        <w:t>of</w:t>
      </w:r>
      <w:r w:rsidR="005A7C8E">
        <w:t xml:space="preserve"> </w:t>
      </w:r>
      <w:r>
        <w:t>Germany</w:t>
      </w:r>
      <w:r w:rsidR="005A7C8E">
        <w:t xml:space="preserve"> </w:t>
      </w:r>
      <w:r>
        <w:t>are</w:t>
      </w:r>
      <w:r w:rsidR="005A7C8E">
        <w:t xml:space="preserve"> </w:t>
      </w:r>
      <w:r>
        <w:t>taken</w:t>
      </w:r>
      <w:r w:rsidR="005A7C8E">
        <w:t xml:space="preserve"> </w:t>
      </w:r>
      <w:r>
        <w:t>into</w:t>
      </w:r>
      <w:r w:rsidR="005A7C8E">
        <w:t xml:space="preserve"> </w:t>
      </w:r>
      <w:r>
        <w:t>account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 w:rsidR="00720D41">
        <w:t>repeat</w:t>
      </w:r>
      <w:r w:rsidR="005A7C8E">
        <w:t xml:space="preserve"> </w:t>
      </w:r>
      <w:r>
        <w:t>possibilities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Paragraph</w:t>
      </w:r>
      <w:r w:rsidR="005A7C8E">
        <w:t xml:space="preserve"> </w:t>
      </w:r>
      <w:r>
        <w:t>2.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21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  <w:r w:rsidR="005A7C8E">
        <w:rPr>
          <w:color w:val="010202"/>
        </w:rPr>
        <w:t xml:space="preserve"> </w:t>
      </w:r>
      <w:r>
        <w:rPr>
          <w:color w:val="010202"/>
        </w:rPr>
        <w:t>once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improve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(improvement</w:t>
      </w:r>
      <w:r w:rsidR="005A7C8E">
        <w:rPr>
          <w:color w:val="010202"/>
        </w:rPr>
        <w:t xml:space="preserve"> </w:t>
      </w:r>
      <w:r>
        <w:rPr>
          <w:color w:val="010202"/>
        </w:rPr>
        <w:t>attempt)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standard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study;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second</w:t>
      </w:r>
      <w:r w:rsidR="005A7C8E">
        <w:rPr>
          <w:color w:val="010202"/>
        </w:rPr>
        <w:t xml:space="preserve"> </w:t>
      </w:r>
      <w:r>
        <w:rPr>
          <w:color w:val="010202"/>
        </w:rPr>
        <w:t>improvement</w:t>
      </w:r>
      <w:r w:rsidR="005A7C8E">
        <w:rPr>
          <w:color w:val="010202"/>
        </w:rPr>
        <w:t xml:space="preserve"> </w:t>
      </w:r>
      <w:r>
        <w:rPr>
          <w:color w:val="010202"/>
        </w:rPr>
        <w:t>attempt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same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ruled</w:t>
      </w:r>
      <w:r w:rsidR="005A7C8E">
        <w:rPr>
          <w:color w:val="010202"/>
        </w:rPr>
        <w:t xml:space="preserve"> </w:t>
      </w:r>
      <w:r>
        <w:rPr>
          <w:color w:val="010202"/>
        </w:rPr>
        <w:t>out.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studies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Emden/Leer,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make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total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improvement</w:t>
      </w:r>
      <w:r w:rsidR="005A7C8E">
        <w:rPr>
          <w:color w:val="010202"/>
        </w:rPr>
        <w:t xml:space="preserve"> </w:t>
      </w:r>
      <w:r>
        <w:rPr>
          <w:color w:val="010202"/>
        </w:rPr>
        <w:t>attempts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do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intend</w:t>
      </w:r>
      <w:r w:rsidR="005A7C8E">
        <w:rPr>
          <w:color w:val="010202"/>
        </w:rPr>
        <w:t xml:space="preserve"> </w:t>
      </w:r>
      <w:r>
        <w:rPr>
          <w:color w:val="010202"/>
        </w:rPr>
        <w:t>otherwise,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possibility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improvement</w:t>
      </w:r>
      <w:r w:rsidR="005A7C8E">
        <w:rPr>
          <w:color w:val="010202"/>
        </w:rPr>
        <w:t xml:space="preserve"> </w:t>
      </w:r>
      <w:r>
        <w:rPr>
          <w:color w:val="010202"/>
        </w:rPr>
        <w:t>attempt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study-related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</w:p>
    <w:p w:rsidR="007F1AAF" w:rsidRDefault="007F1AAF">
      <w:pPr>
        <w:spacing w:line="273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5A7C8E" w:rsidP="00EF20F9">
      <w:pPr>
        <w:pStyle w:val="Textkrper"/>
        <w:spacing w:before="93" w:line="276" w:lineRule="auto"/>
        <w:ind w:left="118" w:right="86"/>
      </w:pPr>
      <w:r>
        <w:rPr>
          <w:color w:val="010202"/>
        </w:rPr>
        <w:t xml:space="preserve"> </w:t>
      </w:r>
      <w:r w:rsidR="00EF20F9">
        <w:rPr>
          <w:color w:val="010202"/>
          <w:vertAlign w:val="subscript"/>
        </w:rPr>
        <w:t>4</w:t>
      </w:r>
      <w:r w:rsidR="00EF20F9">
        <w:rPr>
          <w:color w:val="010202"/>
        </w:rPr>
        <w:t>For</w:t>
      </w:r>
      <w:r>
        <w:rPr>
          <w:color w:val="010202"/>
        </w:rPr>
        <w:t xml:space="preserve"> </w:t>
      </w:r>
      <w:r w:rsidR="00EF20F9">
        <w:rPr>
          <w:color w:val="010202"/>
        </w:rPr>
        <w:t>module</w:t>
      </w:r>
      <w:r>
        <w:rPr>
          <w:color w:val="010202"/>
        </w:rPr>
        <w:t xml:space="preserve"> </w:t>
      </w:r>
      <w:r w:rsidR="00EF20F9">
        <w:rPr>
          <w:color w:val="010202"/>
        </w:rPr>
        <w:t>examinations</w:t>
      </w:r>
      <w:r>
        <w:rPr>
          <w:color w:val="010202"/>
        </w:rPr>
        <w:t xml:space="preserve"> </w:t>
      </w:r>
      <w:r w:rsidR="00EF20F9">
        <w:rPr>
          <w:color w:val="010202"/>
        </w:rPr>
        <w:t>which</w:t>
      </w:r>
      <w:r>
        <w:rPr>
          <w:color w:val="010202"/>
        </w:rPr>
        <w:t xml:space="preserve"> </w:t>
      </w:r>
      <w:r w:rsidR="00EF20F9">
        <w:rPr>
          <w:color w:val="010202"/>
        </w:rPr>
        <w:t>consist</w:t>
      </w:r>
      <w:r>
        <w:rPr>
          <w:color w:val="010202"/>
        </w:rPr>
        <w:t xml:space="preserve"> </w:t>
      </w:r>
      <w:r w:rsidR="00EF20F9">
        <w:rPr>
          <w:color w:val="010202"/>
        </w:rPr>
        <w:t>of</w:t>
      </w:r>
      <w:r>
        <w:rPr>
          <w:color w:val="010202"/>
        </w:rPr>
        <w:t xml:space="preserve"> </w:t>
      </w:r>
      <w:r w:rsidR="00EF20F9">
        <w:rPr>
          <w:color w:val="010202"/>
        </w:rPr>
        <w:t>several</w:t>
      </w:r>
      <w:r>
        <w:rPr>
          <w:color w:val="010202"/>
        </w:rPr>
        <w:t xml:space="preserve"> </w:t>
      </w:r>
      <w:r w:rsidR="00EF20F9">
        <w:rPr>
          <w:color w:val="010202"/>
        </w:rPr>
        <w:t>examination</w:t>
      </w:r>
      <w:r>
        <w:rPr>
          <w:color w:val="010202"/>
        </w:rPr>
        <w:t xml:space="preserve"> </w:t>
      </w:r>
      <w:r w:rsidR="00EF20F9">
        <w:rPr>
          <w:color w:val="010202"/>
        </w:rPr>
        <w:t>elements,</w:t>
      </w:r>
      <w:r>
        <w:rPr>
          <w:color w:val="010202"/>
        </w:rPr>
        <w:t xml:space="preserve"> </w:t>
      </w:r>
      <w:r w:rsidR="00EF20F9">
        <w:rPr>
          <w:color w:val="010202"/>
        </w:rPr>
        <w:t>Part</w:t>
      </w:r>
      <w:r>
        <w:rPr>
          <w:color w:val="010202"/>
        </w:rPr>
        <w:t xml:space="preserve"> </w:t>
      </w:r>
      <w:r w:rsidR="00EF20F9">
        <w:rPr>
          <w:color w:val="010202"/>
        </w:rPr>
        <w:t>B</w:t>
      </w:r>
      <w:r>
        <w:rPr>
          <w:color w:val="010202"/>
        </w:rPr>
        <w:t xml:space="preserve"> </w:t>
      </w:r>
      <w:r w:rsidR="00EF20F9">
        <w:rPr>
          <w:color w:val="010202"/>
        </w:rPr>
        <w:t>can</w:t>
      </w:r>
      <w:r>
        <w:rPr>
          <w:color w:val="010202"/>
        </w:rPr>
        <w:t xml:space="preserve"> </w:t>
      </w:r>
      <w:r w:rsidR="00EF20F9">
        <w:rPr>
          <w:color w:val="010202"/>
        </w:rPr>
        <w:t>state</w:t>
      </w:r>
      <w:r>
        <w:rPr>
          <w:color w:val="010202"/>
        </w:rPr>
        <w:t xml:space="preserve"> </w:t>
      </w:r>
      <w:r w:rsidR="00EF20F9">
        <w:rPr>
          <w:color w:val="010202"/>
        </w:rPr>
        <w:t>that</w:t>
      </w:r>
      <w:r>
        <w:rPr>
          <w:color w:val="010202"/>
        </w:rPr>
        <w:t xml:space="preserve"> </w:t>
      </w:r>
      <w:r w:rsidR="00EF20F9">
        <w:rPr>
          <w:color w:val="010202"/>
        </w:rPr>
        <w:t>only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overall</w:t>
      </w:r>
      <w:r>
        <w:rPr>
          <w:color w:val="010202"/>
        </w:rPr>
        <w:t xml:space="preserve"> </w:t>
      </w:r>
      <w:r w:rsidR="00EF20F9">
        <w:rPr>
          <w:color w:val="010202"/>
        </w:rPr>
        <w:t>module</w:t>
      </w:r>
      <w:r>
        <w:rPr>
          <w:color w:val="010202"/>
        </w:rPr>
        <w:t xml:space="preserve"> </w:t>
      </w:r>
      <w:r w:rsidR="00EF20F9">
        <w:rPr>
          <w:color w:val="010202"/>
        </w:rPr>
        <w:t>examination</w:t>
      </w:r>
      <w:r>
        <w:rPr>
          <w:color w:val="010202"/>
        </w:rPr>
        <w:t xml:space="preserve"> </w:t>
      </w:r>
      <w:r w:rsidR="00EF20F9">
        <w:rPr>
          <w:color w:val="010202"/>
        </w:rPr>
        <w:t>can</w:t>
      </w:r>
      <w:r>
        <w:rPr>
          <w:color w:val="010202"/>
        </w:rPr>
        <w:t xml:space="preserve"> </w:t>
      </w:r>
      <w:r w:rsidR="00EF20F9">
        <w:rPr>
          <w:color w:val="010202"/>
        </w:rPr>
        <w:t>be</w:t>
      </w:r>
      <w:r>
        <w:rPr>
          <w:color w:val="010202"/>
        </w:rPr>
        <w:t xml:space="preserve"> </w:t>
      </w:r>
      <w:r w:rsidR="00EF20F9">
        <w:rPr>
          <w:color w:val="010202"/>
        </w:rPr>
        <w:t>repeated.</w:t>
      </w:r>
      <w:r>
        <w:rPr>
          <w:color w:val="010202"/>
        </w:rPr>
        <w:t xml:space="preserve"> </w:t>
      </w:r>
      <w:r w:rsidR="00EF20F9">
        <w:rPr>
          <w:color w:val="010202"/>
          <w:vertAlign w:val="subscript"/>
        </w:rPr>
        <w:t>5</w:t>
      </w:r>
      <w:r w:rsidR="00EF20F9">
        <w:rPr>
          <w:color w:val="010202"/>
        </w:rPr>
        <w:t>An</w:t>
      </w:r>
      <w:r>
        <w:rPr>
          <w:color w:val="010202"/>
        </w:rPr>
        <w:t xml:space="preserve"> </w:t>
      </w:r>
      <w:r w:rsidR="00EF20F9">
        <w:rPr>
          <w:color w:val="010202"/>
        </w:rPr>
        <w:t>improvement</w:t>
      </w:r>
      <w:r>
        <w:rPr>
          <w:color w:val="010202"/>
        </w:rPr>
        <w:t xml:space="preserve"> </w:t>
      </w:r>
      <w:r w:rsidR="00EF20F9">
        <w:rPr>
          <w:color w:val="010202"/>
        </w:rPr>
        <w:t>attempt</w:t>
      </w:r>
      <w:r>
        <w:rPr>
          <w:color w:val="010202"/>
        </w:rPr>
        <w:t xml:space="preserve"> </w:t>
      </w:r>
      <w:r w:rsidR="00EF20F9">
        <w:rPr>
          <w:color w:val="010202"/>
        </w:rPr>
        <w:t>at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Bachelor</w:t>
      </w:r>
      <w:r>
        <w:rPr>
          <w:color w:val="010202"/>
        </w:rPr>
        <w:t xml:space="preserve"> </w:t>
      </w:r>
      <w:r w:rsidR="00EF20F9">
        <w:rPr>
          <w:color w:val="010202"/>
        </w:rPr>
        <w:t>thesis</w:t>
      </w:r>
      <w:r>
        <w:rPr>
          <w:color w:val="010202"/>
        </w:rPr>
        <w:t xml:space="preserve"> </w:t>
      </w:r>
      <w:r w:rsidR="00EF20F9">
        <w:rPr>
          <w:color w:val="010202"/>
        </w:rPr>
        <w:t>including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colloquium</w:t>
      </w:r>
      <w:r>
        <w:rPr>
          <w:color w:val="010202"/>
        </w:rPr>
        <w:t xml:space="preserve"> </w:t>
      </w:r>
      <w:r w:rsidR="00EF20F9">
        <w:rPr>
          <w:color w:val="010202"/>
        </w:rPr>
        <w:t>is</w:t>
      </w:r>
      <w:r>
        <w:rPr>
          <w:color w:val="010202"/>
        </w:rPr>
        <w:t xml:space="preserve"> </w:t>
      </w:r>
      <w:r w:rsidR="00EF20F9">
        <w:rPr>
          <w:color w:val="010202"/>
        </w:rPr>
        <w:t>ruled</w:t>
      </w:r>
      <w:r>
        <w:rPr>
          <w:color w:val="010202"/>
        </w:rPr>
        <w:t xml:space="preserve"> </w:t>
      </w:r>
      <w:r w:rsidR="00EF20F9">
        <w:rPr>
          <w:color w:val="010202"/>
        </w:rPr>
        <w:t>out.</w:t>
      </w:r>
      <w:r>
        <w:rPr>
          <w:color w:val="010202"/>
        </w:rPr>
        <w:t xml:space="preserve"> </w:t>
      </w:r>
      <w:r w:rsidR="00EF20F9">
        <w:rPr>
          <w:color w:val="010202"/>
          <w:vertAlign w:val="subscript"/>
        </w:rPr>
        <w:t>6</w:t>
      </w:r>
      <w:r w:rsidR="00EF20F9">
        <w:rPr>
          <w:color w:val="010202"/>
        </w:rPr>
        <w:t>If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candidate</w:t>
      </w:r>
      <w:r>
        <w:rPr>
          <w:color w:val="010202"/>
        </w:rPr>
        <w:t xml:space="preserve"> </w:t>
      </w:r>
      <w:r w:rsidR="00EF20F9">
        <w:rPr>
          <w:color w:val="010202"/>
        </w:rPr>
        <w:t>attains</w:t>
      </w:r>
      <w:r>
        <w:rPr>
          <w:color w:val="010202"/>
        </w:rPr>
        <w:t xml:space="preserve"> </w:t>
      </w:r>
      <w:r w:rsidR="00EF20F9">
        <w:rPr>
          <w:color w:val="010202"/>
        </w:rPr>
        <w:t>a</w:t>
      </w:r>
      <w:r>
        <w:rPr>
          <w:color w:val="010202"/>
        </w:rPr>
        <w:t xml:space="preserve"> </w:t>
      </w:r>
      <w:r w:rsidR="00EF20F9">
        <w:rPr>
          <w:color w:val="010202"/>
        </w:rPr>
        <w:t>different</w:t>
      </w:r>
      <w:r>
        <w:rPr>
          <w:color w:val="010202"/>
        </w:rPr>
        <w:t xml:space="preserve"> </w:t>
      </w:r>
      <w:r w:rsidR="00EF20F9">
        <w:rPr>
          <w:color w:val="010202"/>
        </w:rPr>
        <w:t>result</w:t>
      </w:r>
      <w:r>
        <w:rPr>
          <w:color w:val="010202"/>
        </w:rPr>
        <w:t xml:space="preserve"> </w:t>
      </w:r>
      <w:r w:rsidR="00EF20F9">
        <w:rPr>
          <w:color w:val="010202"/>
        </w:rPr>
        <w:t>in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improvement</w:t>
      </w:r>
      <w:r>
        <w:rPr>
          <w:color w:val="010202"/>
        </w:rPr>
        <w:t xml:space="preserve"> </w:t>
      </w:r>
      <w:r w:rsidR="00EF20F9">
        <w:rPr>
          <w:color w:val="010202"/>
        </w:rPr>
        <w:t>attempt</w:t>
      </w:r>
      <w:r>
        <w:rPr>
          <w:color w:val="010202"/>
        </w:rPr>
        <w:t xml:space="preserve"> </w:t>
      </w:r>
      <w:r w:rsidR="00EF20F9">
        <w:rPr>
          <w:color w:val="010202"/>
        </w:rPr>
        <w:t>than</w:t>
      </w:r>
      <w:r>
        <w:rPr>
          <w:color w:val="010202"/>
        </w:rPr>
        <w:t xml:space="preserve"> </w:t>
      </w:r>
      <w:r w:rsidR="00EF20F9">
        <w:rPr>
          <w:color w:val="010202"/>
        </w:rPr>
        <w:t>in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first</w:t>
      </w:r>
      <w:r>
        <w:rPr>
          <w:color w:val="010202"/>
        </w:rPr>
        <w:t xml:space="preserve"> </w:t>
      </w:r>
      <w:r w:rsidR="00EF20F9">
        <w:rPr>
          <w:color w:val="010202"/>
        </w:rPr>
        <w:t>attempt,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better</w:t>
      </w:r>
      <w:r>
        <w:rPr>
          <w:color w:val="010202"/>
        </w:rPr>
        <w:t xml:space="preserve"> </w:t>
      </w:r>
      <w:r w:rsidR="00EF20F9">
        <w:rPr>
          <w:color w:val="010202"/>
        </w:rPr>
        <w:t>of</w:t>
      </w:r>
      <w:r>
        <w:rPr>
          <w:color w:val="010202"/>
        </w:rPr>
        <w:t xml:space="preserve"> </w:t>
      </w:r>
      <w:r w:rsidR="00EF20F9">
        <w:rPr>
          <w:color w:val="010202"/>
        </w:rPr>
        <w:t>both</w:t>
      </w:r>
      <w:r>
        <w:rPr>
          <w:color w:val="010202"/>
        </w:rPr>
        <w:t xml:space="preserve"> </w:t>
      </w:r>
      <w:r w:rsidR="00EF20F9">
        <w:rPr>
          <w:color w:val="010202"/>
        </w:rPr>
        <w:t>results</w:t>
      </w:r>
      <w:r>
        <w:rPr>
          <w:color w:val="010202"/>
        </w:rPr>
        <w:t xml:space="preserve"> </w:t>
      </w:r>
      <w:r w:rsidR="00EF20F9">
        <w:rPr>
          <w:color w:val="010202"/>
        </w:rPr>
        <w:t>are</w:t>
      </w:r>
      <w:r>
        <w:rPr>
          <w:color w:val="010202"/>
        </w:rPr>
        <w:t xml:space="preserve"> </w:t>
      </w:r>
      <w:r w:rsidR="00EF20F9">
        <w:rPr>
          <w:color w:val="010202"/>
        </w:rPr>
        <w:t>taken</w:t>
      </w:r>
      <w:r>
        <w:rPr>
          <w:color w:val="010202"/>
        </w:rPr>
        <w:t xml:space="preserve"> </w:t>
      </w:r>
      <w:r w:rsidR="00EF20F9">
        <w:rPr>
          <w:color w:val="010202"/>
        </w:rPr>
        <w:t>into</w:t>
      </w:r>
      <w:r>
        <w:rPr>
          <w:color w:val="010202"/>
        </w:rPr>
        <w:t xml:space="preserve"> </w:t>
      </w:r>
      <w:r w:rsidR="00EF20F9">
        <w:rPr>
          <w:color w:val="010202"/>
        </w:rPr>
        <w:t>account</w:t>
      </w:r>
      <w:r>
        <w:rPr>
          <w:color w:val="010202"/>
        </w:rPr>
        <w:t xml:space="preserve"> </w:t>
      </w:r>
      <w:r w:rsidR="00EF20F9">
        <w:rPr>
          <w:color w:val="010202"/>
        </w:rPr>
        <w:t>and</w:t>
      </w:r>
      <w:r>
        <w:rPr>
          <w:color w:val="010202"/>
        </w:rPr>
        <w:t xml:space="preserve"> </w:t>
      </w:r>
      <w:r w:rsidR="00EF20F9">
        <w:rPr>
          <w:color w:val="010202"/>
        </w:rPr>
        <w:t>included</w:t>
      </w:r>
      <w:r>
        <w:rPr>
          <w:color w:val="010202"/>
        </w:rPr>
        <w:t xml:space="preserve"> </w:t>
      </w:r>
      <w:r w:rsidR="00EF20F9">
        <w:rPr>
          <w:color w:val="010202"/>
        </w:rPr>
        <w:t>in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calculation</w:t>
      </w:r>
      <w:r>
        <w:rPr>
          <w:color w:val="010202"/>
        </w:rPr>
        <w:t xml:space="preserve"> </w:t>
      </w:r>
      <w:r w:rsidR="00EF20F9">
        <w:rPr>
          <w:color w:val="010202"/>
        </w:rPr>
        <w:t>of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overall</w:t>
      </w:r>
      <w:r>
        <w:rPr>
          <w:color w:val="010202"/>
        </w:rPr>
        <w:t xml:space="preserve"> </w:t>
      </w:r>
      <w:r w:rsidR="00EF20F9">
        <w:rPr>
          <w:color w:val="010202"/>
        </w:rPr>
        <w:t>grade</w:t>
      </w:r>
      <w:r>
        <w:rPr>
          <w:color w:val="010202"/>
        </w:rPr>
        <w:t xml:space="preserve"> </w:t>
      </w:r>
      <w:r w:rsidR="00EF20F9">
        <w:rPr>
          <w:color w:val="010202"/>
        </w:rPr>
        <w:t>for</w:t>
      </w:r>
      <w:r>
        <w:rPr>
          <w:color w:val="010202"/>
        </w:rPr>
        <w:t xml:space="preserve"> 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degree</w:t>
      </w:r>
      <w:r>
        <w:rPr>
          <w:color w:val="010202"/>
        </w:rPr>
        <w:t xml:space="preserve"> </w:t>
      </w:r>
      <w:r w:rsidR="00EF20F9">
        <w:rPr>
          <w:color w:val="010202"/>
        </w:rPr>
        <w:t>examination.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6"/>
        </w:rPr>
      </w:pPr>
    </w:p>
    <w:p w:rsidR="007F1AAF" w:rsidRDefault="00EF20F9">
      <w:pPr>
        <w:pStyle w:val="berschrift1"/>
      </w:pPr>
      <w:bookmarkStart w:id="14" w:name="_TOC_250014"/>
      <w:bookmarkEnd w:id="14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13</w:t>
      </w:r>
      <w:r w:rsidR="005A7C8E">
        <w:rPr>
          <w:color w:val="010202"/>
        </w:rPr>
        <w:t xml:space="preserve"> </w:t>
      </w:r>
      <w:r>
        <w:rPr>
          <w:color w:val="010202"/>
        </w:rPr>
        <w:t>Notification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20"/>
        </w:numPr>
        <w:tabs>
          <w:tab w:val="left" w:pos="452"/>
        </w:tabs>
        <w:spacing w:line="273" w:lineRule="auto"/>
        <w:ind w:right="183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announces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examinations,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deadlines,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periods,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deadlines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deadlines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manner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legally</w:t>
      </w:r>
      <w:r w:rsidR="005A7C8E">
        <w:rPr>
          <w:color w:val="010202"/>
        </w:rPr>
        <w:t xml:space="preserve"> </w:t>
      </w:r>
      <w:r>
        <w:rPr>
          <w:color w:val="010202"/>
        </w:rPr>
        <w:t>binding</w:t>
      </w:r>
      <w:r w:rsidR="005A7C8E">
        <w:rPr>
          <w:color w:val="010202"/>
        </w:rPr>
        <w:t xml:space="preserve"> </w:t>
      </w:r>
      <w:r>
        <w:rPr>
          <w:color w:val="010202"/>
        </w:rPr>
        <w:t>effect,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prejudice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24.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Here,</w:t>
      </w:r>
      <w:r w:rsidR="005A7C8E">
        <w:rPr>
          <w:color w:val="010202"/>
        </w:rPr>
        <w:t xml:space="preserve"> </w:t>
      </w:r>
      <w:r>
        <w:rPr>
          <w:color w:val="010202"/>
        </w:rPr>
        <w:t>data</w:t>
      </w:r>
      <w:r w:rsidR="005A7C8E">
        <w:rPr>
          <w:color w:val="010202"/>
        </w:rPr>
        <w:t xml:space="preserve"> </w:t>
      </w:r>
      <w:r>
        <w:rPr>
          <w:color w:val="010202"/>
        </w:rPr>
        <w:t>protection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>
      <w:pPr>
        <w:pStyle w:val="Listenabsatz"/>
        <w:numPr>
          <w:ilvl w:val="0"/>
          <w:numId w:val="20"/>
        </w:numPr>
        <w:tabs>
          <w:tab w:val="left" w:pos="452"/>
        </w:tabs>
        <w:spacing w:line="273" w:lineRule="auto"/>
        <w:ind w:right="222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notified</w:t>
      </w:r>
      <w:r w:rsidR="005A7C8E">
        <w:rPr>
          <w:color w:val="010202"/>
        </w:rPr>
        <w:t xml:space="preserve"> </w:t>
      </w:r>
      <w:r>
        <w:rPr>
          <w:color w:val="010202"/>
        </w:rPr>
        <w:t>three</w:t>
      </w:r>
      <w:r w:rsidR="005A7C8E">
        <w:rPr>
          <w:color w:val="010202"/>
        </w:rPr>
        <w:t xml:space="preserve"> </w:t>
      </w:r>
      <w:r>
        <w:rPr>
          <w:color w:val="010202"/>
        </w:rPr>
        <w:t>days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entry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overview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portal;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18.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Notifications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13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usual</w:t>
      </w:r>
      <w:r w:rsidR="005A7C8E">
        <w:rPr>
          <w:color w:val="010202"/>
        </w:rPr>
        <w:t xml:space="preserve"> </w:t>
      </w:r>
      <w:r>
        <w:rPr>
          <w:color w:val="010202"/>
        </w:rPr>
        <w:t>departmental</w:t>
      </w:r>
      <w:r w:rsidR="005A7C8E">
        <w:rPr>
          <w:color w:val="010202"/>
        </w:rPr>
        <w:t xml:space="preserve"> </w:t>
      </w:r>
      <w:r>
        <w:rPr>
          <w:color w:val="010202"/>
        </w:rPr>
        <w:t>manner</w:t>
      </w:r>
      <w:r w:rsidR="005A7C8E">
        <w:rPr>
          <w:color w:val="010202"/>
        </w:rPr>
        <w:t xml:space="preserve"> </w:t>
      </w:r>
      <w:r>
        <w:rPr>
          <w:color w:val="010202"/>
        </w:rPr>
        <w:t>via</w:t>
      </w:r>
      <w:r w:rsidR="005A7C8E">
        <w:rPr>
          <w:color w:val="010202"/>
        </w:rPr>
        <w:t xml:space="preserve"> </w:t>
      </w:r>
      <w:r>
        <w:rPr>
          <w:color w:val="010202"/>
        </w:rPr>
        <w:t>publications</w:t>
      </w:r>
      <w:r w:rsidR="005A7C8E">
        <w:rPr>
          <w:color w:val="010202"/>
        </w:rPr>
        <w:t xml:space="preserve"> </w:t>
      </w:r>
      <w:r>
        <w:rPr>
          <w:color w:val="010202"/>
        </w:rPr>
        <w:t>online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announcements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department</w:t>
      </w:r>
      <w:r w:rsidR="005A7C8E">
        <w:rPr>
          <w:color w:val="010202"/>
        </w:rPr>
        <w:t xml:space="preserve"> </w:t>
      </w:r>
      <w:r>
        <w:rPr>
          <w:color w:val="010202"/>
        </w:rPr>
        <w:t>noticeboard.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Here,</w:t>
      </w:r>
      <w:r w:rsidR="005A7C8E">
        <w:rPr>
          <w:color w:val="010202"/>
        </w:rPr>
        <w:t xml:space="preserve"> </w:t>
      </w:r>
      <w:r>
        <w:rPr>
          <w:color w:val="010202"/>
        </w:rPr>
        <w:t>data</w:t>
      </w:r>
      <w:r w:rsidR="005A7C8E">
        <w:rPr>
          <w:color w:val="010202"/>
        </w:rPr>
        <w:t xml:space="preserve"> </w:t>
      </w:r>
      <w:r>
        <w:rPr>
          <w:color w:val="010202"/>
        </w:rPr>
        <w:t>protection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account.</w:t>
      </w:r>
    </w:p>
    <w:p w:rsidR="007F1AAF" w:rsidRDefault="007F1AAF">
      <w:pPr>
        <w:pStyle w:val="Textkrper"/>
        <w:rPr>
          <w:sz w:val="26"/>
        </w:rPr>
      </w:pPr>
    </w:p>
    <w:p w:rsidR="007F1AAF" w:rsidRDefault="007F1AAF">
      <w:pPr>
        <w:pStyle w:val="Textkrper"/>
        <w:spacing w:before="3"/>
        <w:rPr>
          <w:sz w:val="24"/>
        </w:rPr>
      </w:pPr>
    </w:p>
    <w:p w:rsidR="007F1AAF" w:rsidRDefault="00EF20F9">
      <w:pPr>
        <w:pStyle w:val="berschrift1"/>
      </w:pPr>
      <w:bookmarkStart w:id="15" w:name="_TOC_250013"/>
      <w:bookmarkEnd w:id="15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14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9"/>
        </w:numPr>
        <w:tabs>
          <w:tab w:val="left" w:pos="452"/>
        </w:tabs>
        <w:spacing w:line="273" w:lineRule="auto"/>
        <w:ind w:right="109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dean</w:t>
      </w:r>
      <w:r w:rsidR="005A7C8E">
        <w:rPr>
          <w:color w:val="010202"/>
        </w:rPr>
        <w:t xml:space="preserve"> </w:t>
      </w:r>
      <w:r>
        <w:rPr>
          <w:color w:val="010202"/>
        </w:rPr>
        <w:t>performs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45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NHG.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He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she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person</w:t>
      </w:r>
      <w:r w:rsidR="005A7C8E">
        <w:rPr>
          <w:color w:val="010202"/>
        </w:rPr>
        <w:t xml:space="preserve"> </w:t>
      </w:r>
      <w:r>
        <w:rPr>
          <w:color w:val="010202"/>
        </w:rPr>
        <w:t>maintains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files.</w:t>
      </w:r>
      <w:r w:rsidR="005A7C8E">
        <w:rPr>
          <w:color w:val="010202"/>
        </w:rPr>
        <w:t xml:space="preserve"> </w:t>
      </w:r>
      <w:r>
        <w:rPr>
          <w:vertAlign w:val="subscript"/>
        </w:rPr>
        <w:t>3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9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basic</w:t>
      </w:r>
      <w:r w:rsidR="005A7C8E">
        <w:rPr>
          <w:color w:val="010202"/>
        </w:rPr>
        <w:t xml:space="preserve"> </w:t>
      </w:r>
      <w:r>
        <w:rPr>
          <w:color w:val="010202"/>
        </w:rPr>
        <w:t>rules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council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suggestion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dean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support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carrying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committees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formed;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determine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range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courses</w:t>
      </w:r>
      <w:r w:rsidR="005A7C8E">
        <w:rPr>
          <w:color w:val="010202"/>
        </w:rPr>
        <w:t xml:space="preserve"> </w:t>
      </w:r>
      <w:r>
        <w:rPr>
          <w:color w:val="010202"/>
        </w:rPr>
        <w:t>fall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responsibility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these.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formed,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dean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responsible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assigned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committee.</w:t>
      </w:r>
    </w:p>
    <w:p w:rsidR="007F1AAF" w:rsidRDefault="007F1AAF">
      <w:pPr>
        <w:pStyle w:val="Textkrper"/>
        <w:spacing w:before="4"/>
        <w:rPr>
          <w:sz w:val="26"/>
        </w:rPr>
      </w:pPr>
    </w:p>
    <w:p w:rsidR="007F1AAF" w:rsidRDefault="00EF20F9">
      <w:pPr>
        <w:pStyle w:val="Listenabsatz"/>
        <w:numPr>
          <w:ilvl w:val="0"/>
          <w:numId w:val="19"/>
        </w:numPr>
        <w:tabs>
          <w:tab w:val="left" w:pos="452"/>
        </w:tabs>
        <w:spacing w:line="273" w:lineRule="auto"/>
        <w:ind w:right="245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council</w:t>
      </w:r>
      <w:r w:rsidR="005A7C8E">
        <w:rPr>
          <w:color w:val="010202"/>
        </w:rPr>
        <w:t xml:space="preserve"> </w:t>
      </w:r>
      <w:r>
        <w:rPr>
          <w:color w:val="010202"/>
        </w:rPr>
        <w:t>decides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size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composition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consists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five</w:t>
      </w:r>
      <w:r w:rsidR="005A7C8E">
        <w:rPr>
          <w:color w:val="010202"/>
        </w:rPr>
        <w:t xml:space="preserve"> </w:t>
      </w:r>
      <w:r>
        <w:rPr>
          <w:color w:val="010202"/>
        </w:rPr>
        <w:t>members:</w:t>
      </w:r>
      <w:r w:rsidR="005A7C8E">
        <w:rPr>
          <w:color w:val="010202"/>
        </w:rPr>
        <w:t xml:space="preserve"> </w:t>
      </w:r>
      <w:r>
        <w:rPr>
          <w:color w:val="010202"/>
        </w:rPr>
        <w:t>three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represent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staff,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member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represents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employees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trusted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tasks,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member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represents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there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employees,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position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</w:t>
      </w:r>
      <w:r w:rsidR="005A7C8E">
        <w:rPr>
          <w:color w:val="010202"/>
        </w:rPr>
        <w:t xml:space="preserve"> </w:t>
      </w:r>
      <w:r>
        <w:rPr>
          <w:color w:val="010202"/>
        </w:rPr>
        <w:t>group.</w:t>
      </w:r>
      <w:r w:rsidR="005A7C8E">
        <w:rPr>
          <w:color w:val="010202"/>
        </w:rPr>
        <w:t xml:space="preserve"> </w:t>
      </w:r>
      <w:r>
        <w:rPr>
          <w:b/>
          <w:color w:val="010202"/>
          <w:vertAlign w:val="subscript"/>
        </w:rPr>
        <w:t>4</w:t>
      </w:r>
      <w:r>
        <w:rPr>
          <w:b/>
          <w:bCs/>
          <w:color w:val="010202"/>
        </w:rPr>
        <w:t>Part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different</w:t>
      </w:r>
      <w:r w:rsidR="005A7C8E">
        <w:rPr>
          <w:color w:val="010202"/>
        </w:rPr>
        <w:t xml:space="preserve"> </w:t>
      </w:r>
      <w:r>
        <w:rPr>
          <w:color w:val="010202"/>
        </w:rPr>
        <w:t>regulation</w:t>
      </w:r>
      <w:r w:rsidR="005A7C8E">
        <w:rPr>
          <w:color w:val="010202"/>
        </w:rPr>
        <w:t xml:space="preserve"> </w:t>
      </w:r>
      <w:r>
        <w:rPr>
          <w:color w:val="010202"/>
        </w:rPr>
        <w:t>regarding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composition.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elected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council.</w:t>
      </w:r>
    </w:p>
    <w:p w:rsidR="007F1AAF" w:rsidRDefault="007F1AAF">
      <w:pPr>
        <w:spacing w:line="273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Textkrper"/>
        <w:spacing w:before="93" w:line="276" w:lineRule="auto"/>
        <w:ind w:left="118" w:right="269"/>
      </w:pPr>
      <w:r>
        <w:rPr>
          <w:color w:val="010202"/>
          <w:vertAlign w:val="subscript"/>
        </w:rPr>
        <w:t>6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deputy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staff;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elected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council.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7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advisory</w:t>
      </w:r>
      <w:r w:rsidR="005A7C8E">
        <w:rPr>
          <w:color w:val="010202"/>
        </w:rPr>
        <w:t xml:space="preserve"> </w:t>
      </w:r>
      <w:r>
        <w:rPr>
          <w:color w:val="010202"/>
        </w:rPr>
        <w:t>vote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regard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achievements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study.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19"/>
        </w:numPr>
        <w:tabs>
          <w:tab w:val="left" w:pos="452"/>
        </w:tabs>
        <w:spacing w:line="266" w:lineRule="auto"/>
        <w:ind w:right="86" w:firstLine="0"/>
      </w:pPr>
      <w:r>
        <w:rPr>
          <w:b/>
          <w:bCs/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office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non-student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years,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office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year.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 w:rsidP="00EF20F9">
      <w:pPr>
        <w:pStyle w:val="Listenabsatz"/>
        <w:numPr>
          <w:ilvl w:val="0"/>
          <w:numId w:val="19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start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semester,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establish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testing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addition,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determines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issue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submission</w:t>
      </w:r>
      <w:r w:rsidR="005A7C8E">
        <w:rPr>
          <w:color w:val="010202"/>
        </w:rPr>
        <w:t xml:space="preserve"> </w:t>
      </w:r>
      <w:r>
        <w:rPr>
          <w:color w:val="010202"/>
        </w:rPr>
        <w:t>times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time-bound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Particularly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homework</w:t>
      </w:r>
      <w:r w:rsidR="005A7C8E">
        <w:rPr>
          <w:color w:val="010202"/>
        </w:rPr>
        <w:t xml:space="preserve"> </w:t>
      </w:r>
      <w:r>
        <w:rPr>
          <w:color w:val="010202"/>
        </w:rPr>
        <w:t>assignments,</w:t>
      </w:r>
      <w:r w:rsidR="005A7C8E">
        <w:rPr>
          <w:color w:val="010202"/>
        </w:rPr>
        <w:t xml:space="preserve"> </w:t>
      </w:r>
      <w:r>
        <w:rPr>
          <w:color w:val="010202"/>
        </w:rPr>
        <w:t>experimental</w:t>
      </w:r>
      <w:r w:rsidR="005A7C8E">
        <w:rPr>
          <w:color w:val="010202"/>
        </w:rPr>
        <w:t xml:space="preserve"> </w:t>
      </w:r>
      <w:r>
        <w:rPr>
          <w:color w:val="010202"/>
        </w:rPr>
        <w:t>work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presentations,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If,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14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4,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formed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faculty,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council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1.</w:t>
      </w:r>
    </w:p>
    <w:p w:rsidR="007F1AAF" w:rsidRDefault="007F1AAF">
      <w:pPr>
        <w:pStyle w:val="Textkrper"/>
        <w:spacing w:before="9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19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makes</w:t>
      </w:r>
      <w:r w:rsidR="005A7C8E">
        <w:rPr>
          <w:color w:val="010202"/>
        </w:rPr>
        <w:t xml:space="preserve"> </w:t>
      </w:r>
      <w:r>
        <w:rPr>
          <w:color w:val="010202"/>
        </w:rPr>
        <w:t>its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majority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valid</w:t>
      </w:r>
      <w:r w:rsidR="005A7C8E">
        <w:rPr>
          <w:color w:val="010202"/>
        </w:rPr>
        <w:t xml:space="preserve"> </w:t>
      </w:r>
      <w:r>
        <w:rPr>
          <w:color w:val="010202"/>
        </w:rPr>
        <w:t>votes</w:t>
      </w:r>
      <w:r w:rsidR="005A7C8E">
        <w:rPr>
          <w:color w:val="010202"/>
        </w:rPr>
        <w:t xml:space="preserve"> </w:t>
      </w:r>
      <w:r>
        <w:rPr>
          <w:color w:val="010202"/>
        </w:rPr>
        <w:t>cast.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case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tied</w:t>
      </w:r>
      <w:r w:rsidR="005A7C8E">
        <w:rPr>
          <w:color w:val="010202"/>
        </w:rPr>
        <w:t xml:space="preserve"> </w:t>
      </w:r>
      <w:r>
        <w:rPr>
          <w:color w:val="010202"/>
        </w:rPr>
        <w:t>vote,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cast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tie-breaking</w:t>
      </w:r>
      <w:r w:rsidR="005A7C8E">
        <w:rPr>
          <w:color w:val="010202"/>
        </w:rPr>
        <w:t xml:space="preserve"> </w:t>
      </w:r>
      <w:r>
        <w:rPr>
          <w:color w:val="010202"/>
        </w:rPr>
        <w:t>vote.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constitutes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quorum</w:t>
      </w:r>
      <w:r w:rsidR="005A7C8E">
        <w:rPr>
          <w:color w:val="010202"/>
        </w:rPr>
        <w:t xml:space="preserve"> 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majority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its</w:t>
      </w:r>
      <w:r w:rsidR="005A7C8E">
        <w:rPr>
          <w:color w:val="010202"/>
        </w:rPr>
        <w:t xml:space="preserve"> </w:t>
      </w:r>
      <w:r>
        <w:rPr>
          <w:color w:val="010202"/>
        </w:rPr>
        <w:t>members,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deputy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member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present.</w:t>
      </w: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>
      <w:pPr>
        <w:pStyle w:val="Listenabsatz"/>
        <w:numPr>
          <w:ilvl w:val="0"/>
          <w:numId w:val="19"/>
        </w:numPr>
        <w:tabs>
          <w:tab w:val="left" w:pos="452"/>
        </w:tabs>
        <w:spacing w:line="271" w:lineRule="auto"/>
        <w:ind w:right="126" w:firstLine="0"/>
      </w:pPr>
      <w:r>
        <w:rPr>
          <w:color w:val="010202"/>
          <w:sz w:val="14"/>
        </w:rPr>
        <w:t>1</w:t>
      </w:r>
      <w:r>
        <w:rPr>
          <w:color w:val="010202"/>
        </w:rPr>
        <w:t>Minutes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meetings.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key</w:t>
      </w:r>
      <w:r w:rsidR="005A7C8E">
        <w:rPr>
          <w:color w:val="010202"/>
        </w:rPr>
        <w:t xml:space="preserve"> </w:t>
      </w:r>
      <w:r>
        <w:rPr>
          <w:color w:val="010202"/>
        </w:rPr>
        <w:t>topics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discussion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recorded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minutes.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Otherwise,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general</w:t>
      </w:r>
      <w:r w:rsidR="005A7C8E">
        <w:rPr>
          <w:color w:val="010202"/>
        </w:rPr>
        <w:t xml:space="preserve"> </w:t>
      </w:r>
      <w:r>
        <w:rPr>
          <w:color w:val="010202"/>
        </w:rPr>
        <w:t>business</w:t>
      </w:r>
      <w:r w:rsidR="005A7C8E">
        <w:rPr>
          <w:color w:val="010202"/>
        </w:rPr>
        <w:t xml:space="preserve"> </w:t>
      </w:r>
      <w:r>
        <w:rPr>
          <w:color w:val="010202"/>
        </w:rPr>
        <w:t>order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boards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applies.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19"/>
        </w:numPr>
        <w:tabs>
          <w:tab w:val="left" w:pos="452"/>
        </w:tabs>
        <w:spacing w:before="1"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revoke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powers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deputy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Opposition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continuation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studies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delegated.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Otherwise,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affect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organisation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implementation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17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transferred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sense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prepares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executes</w:t>
      </w:r>
      <w:r w:rsidR="005A7C8E">
        <w:rPr>
          <w:color w:val="010202"/>
        </w:rPr>
        <w:t xml:space="preserve"> </w:t>
      </w:r>
      <w:r>
        <w:rPr>
          <w:color w:val="010202"/>
        </w:rPr>
        <w:t>these.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report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activity.</w:t>
      </w:r>
    </w:p>
    <w:p w:rsidR="007F1AAF" w:rsidRDefault="007F1AAF">
      <w:pPr>
        <w:pStyle w:val="Textkrper"/>
        <w:spacing w:before="10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19"/>
        </w:numPr>
        <w:tabs>
          <w:tab w:val="left" w:pos="452"/>
        </w:tabs>
        <w:spacing w:line="271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meetings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public.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representatives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official</w:t>
      </w:r>
      <w:r w:rsidR="005A7C8E">
        <w:rPr>
          <w:color w:val="010202"/>
        </w:rPr>
        <w:t xml:space="preserve"> </w:t>
      </w:r>
      <w:r>
        <w:rPr>
          <w:color w:val="010202"/>
        </w:rPr>
        <w:t>duty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confidentiality.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public</w:t>
      </w:r>
      <w:r w:rsidR="005A7C8E">
        <w:rPr>
          <w:color w:val="010202"/>
        </w:rPr>
        <w:t xml:space="preserve"> </w:t>
      </w:r>
      <w:r>
        <w:rPr>
          <w:color w:val="010202"/>
        </w:rPr>
        <w:t>employee,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bound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confidentiality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19"/>
        </w:numPr>
        <w:tabs>
          <w:tab w:val="left" w:pos="452"/>
        </w:tabs>
        <w:ind w:left="452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take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spacing w:before="1"/>
        <w:rPr>
          <w:sz w:val="21"/>
        </w:rPr>
      </w:pPr>
    </w:p>
    <w:p w:rsidR="007F1AAF" w:rsidRDefault="00EF20F9">
      <w:pPr>
        <w:pStyle w:val="berschrift1"/>
        <w:spacing w:before="1"/>
        <w:ind w:right="572"/>
      </w:pPr>
      <w:bookmarkStart w:id="16" w:name="_TOC_250012"/>
      <w:bookmarkEnd w:id="16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15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observers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spacing w:line="273" w:lineRule="auto"/>
        <w:ind w:right="107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appoints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observers.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such</w:t>
      </w:r>
      <w:r w:rsidR="005A7C8E">
        <w:rPr>
          <w:color w:val="010202"/>
        </w:rPr>
        <w:t xml:space="preserve"> </w:t>
      </w:r>
      <w:r>
        <w:rPr>
          <w:color w:val="010202"/>
        </w:rPr>
        <w:t>members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employees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employed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teach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independently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there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need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this,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then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person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allowed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teach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partial</w:t>
      </w:r>
      <w:r w:rsidR="005A7C8E">
        <w:rPr>
          <w:color w:val="010202"/>
        </w:rPr>
        <w:t xml:space="preserve"> </w:t>
      </w:r>
      <w:r>
        <w:rPr>
          <w:color w:val="010202"/>
        </w:rPr>
        <w:t>area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specific</w:t>
      </w:r>
      <w:r w:rsidR="005A7C8E">
        <w:rPr>
          <w:color w:val="010202"/>
        </w:rPr>
        <w:t xml:space="preserve"> </w:t>
      </w:r>
      <w:r>
        <w:rPr>
          <w:color w:val="010202"/>
        </w:rPr>
        <w:t>tasks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persons</w:t>
      </w:r>
      <w:r w:rsidR="005A7C8E">
        <w:rPr>
          <w:color w:val="010202"/>
        </w:rPr>
        <w:t xml:space="preserve"> </w:t>
      </w:r>
      <w:r>
        <w:rPr>
          <w:color w:val="010202"/>
        </w:rPr>
        <w:t>experienced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professional</w:t>
      </w:r>
      <w:r w:rsidR="005A7C8E">
        <w:rPr>
          <w:color w:val="010202"/>
        </w:rPr>
        <w:t xml:space="preserve"> </w:t>
      </w:r>
      <w:r>
        <w:rPr>
          <w:color w:val="010202"/>
        </w:rPr>
        <w:t>practice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training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conduct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suitable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areas.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Persons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become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observers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possess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qualification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qualification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equal</w:t>
      </w:r>
      <w:r w:rsidR="005A7C8E">
        <w:rPr>
          <w:color w:val="010202"/>
        </w:rPr>
        <w:t xml:space="preserve"> </w:t>
      </w:r>
      <w:r>
        <w:rPr>
          <w:color w:val="010202"/>
        </w:rPr>
        <w:t>value.</w:t>
      </w:r>
    </w:p>
    <w:p w:rsidR="007F1AAF" w:rsidRDefault="007F1AAF">
      <w:pPr>
        <w:pStyle w:val="Textkrper"/>
        <w:spacing w:before="3"/>
        <w:rPr>
          <w:sz w:val="26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spacing w:line="271" w:lineRule="auto"/>
        <w:ind w:right="128" w:firstLine="0"/>
      </w:pPr>
      <w:r>
        <w:rPr>
          <w:color w:val="010202"/>
          <w:sz w:val="14"/>
        </w:rPr>
        <w:t>1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sense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remains</w:t>
      </w:r>
      <w:r w:rsidR="005A7C8E">
        <w:rPr>
          <w:color w:val="010202"/>
        </w:rPr>
        <w:t xml:space="preserve"> </w:t>
      </w:r>
      <w:r>
        <w:rPr>
          <w:color w:val="010202"/>
        </w:rPr>
        <w:t>unaffected.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Presentations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6</w:t>
      </w:r>
      <w:r w:rsidR="005A7C8E">
        <w:rPr>
          <w:color w:val="010202"/>
        </w:rPr>
        <w:t xml:space="preserve"> </w:t>
      </w:r>
      <w:r>
        <w:rPr>
          <w:color w:val="010202"/>
        </w:rPr>
        <w:t>do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constitute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meaning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2.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spacing w:line="273" w:lineRule="auto"/>
        <w:ind w:right="277" w:firstLine="0"/>
      </w:pPr>
      <w:r>
        <w:rPr>
          <w:sz w:val="14"/>
        </w:rPr>
        <w:t>1</w:t>
      </w:r>
      <w:r>
        <w:t>Students</w:t>
      </w:r>
      <w:r w:rsidR="005A7C8E">
        <w:t xml:space="preserve"> </w:t>
      </w:r>
      <w:r>
        <w:t>can</w:t>
      </w:r>
      <w:r w:rsidR="005A7C8E">
        <w:t xml:space="preserve"> </w:t>
      </w:r>
      <w:r>
        <w:t>suggest</w:t>
      </w:r>
      <w:r w:rsidR="005A7C8E">
        <w:t xml:space="preserve"> </w:t>
      </w:r>
      <w:r>
        <w:t>examiners</w:t>
      </w:r>
      <w:r w:rsidR="005A7C8E">
        <w:t xml:space="preserve"> </w:t>
      </w:r>
      <w:r>
        <w:t>to</w:t>
      </w:r>
      <w:r w:rsidR="005A7C8E">
        <w:t xml:space="preserve"> </w:t>
      </w:r>
      <w:r>
        <w:t>conduct</w:t>
      </w:r>
      <w:r w:rsidR="005A7C8E">
        <w:t xml:space="preserve"> </w:t>
      </w:r>
      <w:r>
        <w:t>oral</w:t>
      </w:r>
      <w:r w:rsidR="005A7C8E">
        <w:t xml:space="preserve"> </w:t>
      </w:r>
      <w:r>
        <w:t>examinations</w:t>
      </w:r>
      <w:r w:rsidR="005A7C8E">
        <w:t xml:space="preserve"> </w:t>
      </w:r>
      <w:r>
        <w:t>and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>
        <w:t>Bachelor</w:t>
      </w:r>
      <w:r w:rsidR="005A7C8E">
        <w:t xml:space="preserve"> </w:t>
      </w:r>
      <w:r>
        <w:t>thesis</w:t>
      </w:r>
      <w:r w:rsidR="005A7C8E">
        <w:t xml:space="preserve"> </w:t>
      </w:r>
      <w:r>
        <w:t>with</w:t>
      </w:r>
      <w:r w:rsidR="005A7C8E">
        <w:t xml:space="preserve"> </w:t>
      </w:r>
      <w:r>
        <w:t>colloquium,</w:t>
      </w:r>
      <w:r w:rsidR="005A7C8E">
        <w:t xml:space="preserve"> </w:t>
      </w:r>
      <w:r>
        <w:t>without</w:t>
      </w:r>
      <w:r w:rsidR="005A7C8E">
        <w:t xml:space="preserve"> </w:t>
      </w:r>
      <w:r>
        <w:t>prejudice</w:t>
      </w:r>
      <w:r w:rsidR="005A7C8E">
        <w:t xml:space="preserve"> </w:t>
      </w:r>
      <w:r>
        <w:t>to</w:t>
      </w:r>
      <w:r w:rsidR="005A7C8E">
        <w:t xml:space="preserve"> </w:t>
      </w:r>
      <w:r>
        <w:t>the</w:t>
      </w:r>
      <w:r w:rsidR="005A7C8E">
        <w:t xml:space="preserve"> </w:t>
      </w:r>
      <w:r>
        <w:t>regulation</w:t>
      </w:r>
      <w:r w:rsidR="005A7C8E">
        <w:t xml:space="preserve"> </w:t>
      </w:r>
      <w:r>
        <w:t>in</w:t>
      </w:r>
      <w:r w:rsidR="005A7C8E">
        <w:t xml:space="preserve"> </w:t>
      </w:r>
      <w:r>
        <w:t>Paragraph</w:t>
      </w:r>
      <w:r w:rsidR="005A7C8E">
        <w:t xml:space="preserve"> </w:t>
      </w:r>
      <w:r>
        <w:t>4.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suggestion</w:t>
      </w:r>
      <w:r w:rsidR="005A7C8E">
        <w:rPr>
          <w:color w:val="010202"/>
        </w:rPr>
        <w:t xml:space="preserve"> </w:t>
      </w: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justify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claim.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suggestion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complied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there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important</w:t>
      </w:r>
      <w:r w:rsidR="005A7C8E">
        <w:rPr>
          <w:color w:val="010202"/>
        </w:rPr>
        <w:t xml:space="preserve"> </w:t>
      </w:r>
      <w:r>
        <w:rPr>
          <w:color w:val="010202"/>
        </w:rPr>
        <w:t>reasons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unreasonable</w:t>
      </w:r>
      <w:r w:rsidR="005A7C8E">
        <w:rPr>
          <w:color w:val="010202"/>
        </w:rPr>
        <w:t xml:space="preserve"> </w:t>
      </w:r>
      <w:r>
        <w:rPr>
          <w:color w:val="010202"/>
        </w:rPr>
        <w:t>strain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suggested</w:t>
      </w:r>
      <w:r w:rsidR="005A7C8E">
        <w:rPr>
          <w:color w:val="010202"/>
        </w:rPr>
        <w:t xml:space="preserve"> </w:t>
      </w:r>
      <w:r>
        <w:rPr>
          <w:color w:val="010202"/>
        </w:rPr>
        <w:t>person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contradict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spacing w:line="273" w:lineRule="auto"/>
        <w:ind w:right="299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given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studies,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teacher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entitled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conduct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Clauses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special</w:t>
      </w:r>
      <w:r w:rsidR="005A7C8E">
        <w:rPr>
          <w:color w:val="010202"/>
        </w:rPr>
        <w:t xml:space="preserve"> </w:t>
      </w:r>
      <w:r>
        <w:rPr>
          <w:color w:val="010202"/>
        </w:rPr>
        <w:t>appointment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examiner.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given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connection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lectures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taught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responsible</w:t>
      </w:r>
      <w:r w:rsidR="005A7C8E">
        <w:rPr>
          <w:color w:val="010202"/>
        </w:rPr>
        <w:t xml:space="preserve"> </w:t>
      </w:r>
      <w:r>
        <w:rPr>
          <w:color w:val="010202"/>
        </w:rPr>
        <w:t>teachers.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more</w:t>
      </w:r>
      <w:r w:rsidR="005A7C8E">
        <w:rPr>
          <w:color w:val="010202"/>
        </w:rPr>
        <w:t xml:space="preserve"> </w:t>
      </w:r>
      <w:r>
        <w:rPr>
          <w:color w:val="010202"/>
        </w:rPr>
        <w:t>persons</w:t>
      </w:r>
      <w:r w:rsidR="005A7C8E">
        <w:rPr>
          <w:color w:val="010202"/>
        </w:rPr>
        <w:t xml:space="preserve"> </w:t>
      </w:r>
      <w:r>
        <w:rPr>
          <w:color w:val="010202"/>
        </w:rPr>
        <w:t>entitled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conduct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available</w:t>
      </w:r>
      <w:r w:rsidR="005A7C8E">
        <w:rPr>
          <w:color w:val="010202"/>
        </w:rPr>
        <w:t xml:space="preserve"> </w:t>
      </w:r>
      <w:r>
        <w:rPr>
          <w:color w:val="010202"/>
        </w:rPr>
        <w:t>than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necessary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conduct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spacing w:line="268" w:lineRule="auto"/>
        <w:ind w:right="190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ensure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notified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names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weeks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</w:p>
    <w:p w:rsidR="007F1AAF" w:rsidRDefault="007F1AAF">
      <w:pPr>
        <w:pStyle w:val="Textkrper"/>
        <w:spacing w:before="2"/>
        <w:rPr>
          <w:sz w:val="26"/>
        </w:rPr>
      </w:pPr>
    </w:p>
    <w:p w:rsidR="007F1AAF" w:rsidRDefault="00EF20F9">
      <w:pPr>
        <w:pStyle w:val="Listenabsatz"/>
        <w:numPr>
          <w:ilvl w:val="0"/>
          <w:numId w:val="18"/>
        </w:numPr>
        <w:tabs>
          <w:tab w:val="left" w:pos="452"/>
        </w:tabs>
        <w:ind w:left="452"/>
      </w:pPr>
      <w:r>
        <w:rPr>
          <w:color w:val="010202"/>
          <w:sz w:val="14"/>
        </w:rPr>
        <w:t>1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14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8"/>
        <w:rPr>
          <w:sz w:val="27"/>
        </w:rPr>
      </w:pPr>
    </w:p>
    <w:p w:rsidR="007F1AAF" w:rsidRDefault="00EF20F9">
      <w:pPr>
        <w:pStyle w:val="berschrift1"/>
        <w:spacing w:before="94"/>
        <w:ind w:left="1003" w:right="0"/>
        <w:jc w:val="left"/>
      </w:pPr>
      <w:bookmarkStart w:id="17" w:name="_TOC_250011"/>
      <w:bookmarkEnd w:id="17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16</w:t>
      </w:r>
      <w:r w:rsidR="005A7C8E">
        <w:rPr>
          <w:color w:val="010202"/>
        </w:rPr>
        <w:t xml:space="preserve"> </w:t>
      </w:r>
      <w:r>
        <w:rPr>
          <w:color w:val="010202"/>
        </w:rPr>
        <w:t>Exceeding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deadline,</w:t>
      </w:r>
      <w:r w:rsidR="005A7C8E">
        <w:rPr>
          <w:color w:val="010202"/>
        </w:rPr>
        <w:t xml:space="preserve"> </w:t>
      </w:r>
      <w:r>
        <w:rPr>
          <w:color w:val="010202"/>
        </w:rPr>
        <w:t>absence,</w:t>
      </w:r>
      <w:r w:rsidR="005A7C8E">
        <w:rPr>
          <w:color w:val="010202"/>
        </w:rPr>
        <w:t xml:space="preserve"> </w:t>
      </w:r>
      <w:r>
        <w:rPr>
          <w:color w:val="010202"/>
        </w:rPr>
        <w:t>withdrawal,</w:t>
      </w:r>
      <w:r w:rsidR="005A7C8E">
        <w:rPr>
          <w:color w:val="010202"/>
        </w:rPr>
        <w:t xml:space="preserve"> </w:t>
      </w:r>
      <w:r>
        <w:rPr>
          <w:color w:val="010202"/>
        </w:rPr>
        <w:t>non-compliance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7"/>
        </w:numPr>
        <w:tabs>
          <w:tab w:val="left" w:pos="452"/>
        </w:tabs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deemed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“fail”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</w:p>
    <w:p w:rsidR="007F1AAF" w:rsidRDefault="00EF20F9">
      <w:pPr>
        <w:pStyle w:val="Listenabsatz"/>
        <w:numPr>
          <w:ilvl w:val="0"/>
          <w:numId w:val="16"/>
        </w:numPr>
        <w:tabs>
          <w:tab w:val="left" w:pos="378"/>
        </w:tabs>
        <w:spacing w:before="27"/>
      </w:pP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attend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valid</w:t>
      </w:r>
      <w:r w:rsidR="005A7C8E">
        <w:rPr>
          <w:color w:val="010202"/>
        </w:rPr>
        <w:t xml:space="preserve"> </w:t>
      </w:r>
      <w:r>
        <w:rPr>
          <w:color w:val="010202"/>
        </w:rPr>
        <w:t>reason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</w:p>
    <w:p w:rsidR="007F1AAF" w:rsidRDefault="00EF20F9">
      <w:pPr>
        <w:pStyle w:val="Listenabsatz"/>
        <w:numPr>
          <w:ilvl w:val="0"/>
          <w:numId w:val="16"/>
        </w:numPr>
        <w:tabs>
          <w:tab w:val="left" w:pos="378"/>
        </w:tabs>
        <w:spacing w:before="38"/>
      </w:pPr>
      <w:r>
        <w:rPr>
          <w:color w:val="010202"/>
        </w:rPr>
        <w:t>withdraws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began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</w:p>
    <w:p w:rsidR="007F1AAF" w:rsidRDefault="00EF20F9">
      <w:pPr>
        <w:pStyle w:val="Listenabsatz"/>
        <w:numPr>
          <w:ilvl w:val="0"/>
          <w:numId w:val="16"/>
        </w:numPr>
        <w:tabs>
          <w:tab w:val="left" w:pos="366"/>
        </w:tabs>
        <w:spacing w:before="37" w:line="276" w:lineRule="auto"/>
        <w:ind w:left="118" w:right="787" w:firstLine="0"/>
      </w:pPr>
      <w:r>
        <w:rPr>
          <w:color w:val="010202"/>
        </w:rPr>
        <w:t>does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period.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 w:rsidP="00EF20F9">
      <w:pPr>
        <w:pStyle w:val="Listenabsatz"/>
        <w:numPr>
          <w:ilvl w:val="0"/>
          <w:numId w:val="17"/>
        </w:numPr>
        <w:tabs>
          <w:tab w:val="left" w:pos="452"/>
        </w:tabs>
        <w:spacing w:line="268" w:lineRule="auto"/>
        <w:ind w:left="118"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reasons</w:t>
      </w:r>
      <w:r w:rsidR="005A7C8E">
        <w:rPr>
          <w:color w:val="010202"/>
        </w:rPr>
        <w:t xml:space="preserve"> </w:t>
      </w:r>
      <w:r>
        <w:rPr>
          <w:color w:val="010202"/>
        </w:rPr>
        <w:t>given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withdrawal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absence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communicated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body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delay,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credible,</w:t>
      </w:r>
      <w:r w:rsidR="005A7C8E">
        <w:rPr>
          <w:color w:val="010202"/>
        </w:rPr>
        <w:t xml:space="preserve"> </w:t>
      </w:r>
      <w:r>
        <w:rPr>
          <w:color w:val="010202"/>
        </w:rPr>
        <w:t>otherwise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“fail”.</w:t>
      </w:r>
    </w:p>
    <w:p w:rsidR="007F1AAF" w:rsidRDefault="00EF20F9" w:rsidP="00EF20F9">
      <w:pPr>
        <w:pStyle w:val="Textkrper"/>
        <w:spacing w:before="8" w:line="276" w:lineRule="auto"/>
        <w:ind w:left="118" w:right="86"/>
      </w:pPr>
      <w:r>
        <w:rPr>
          <w:color w:val="010202"/>
          <w:vertAlign w:val="subscript"/>
        </w:rPr>
        <w:t>2</w:t>
      </w:r>
      <w:r>
        <w:rPr>
          <w:color w:val="010202"/>
        </w:rPr>
        <w:t>Exmatriculation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valid</w:t>
      </w:r>
      <w:r w:rsidR="005A7C8E">
        <w:rPr>
          <w:color w:val="010202"/>
        </w:rPr>
        <w:t xml:space="preserve"> </w:t>
      </w:r>
      <w:r>
        <w:rPr>
          <w:color w:val="010202"/>
        </w:rPr>
        <w:t>reason.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event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illness,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doctor’s</w:t>
      </w:r>
      <w:r w:rsidR="005A7C8E">
        <w:rPr>
          <w:color w:val="010202"/>
        </w:rPr>
        <w:t xml:space="preserve"> </w:t>
      </w:r>
      <w:r>
        <w:rPr>
          <w:color w:val="010202"/>
        </w:rPr>
        <w:t>note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submitted</w:t>
      </w:r>
      <w:r w:rsidR="005A7C8E">
        <w:rPr>
          <w:color w:val="010202"/>
        </w:rPr>
        <w:t xml:space="preserve"> </w:t>
      </w:r>
      <w:r>
        <w:rPr>
          <w:b/>
          <w:bCs/>
          <w:color w:val="010202"/>
        </w:rPr>
        <w:t>without</w:t>
      </w:r>
      <w:r w:rsidR="005A7C8E">
        <w:rPr>
          <w:b/>
          <w:bCs/>
          <w:color w:val="010202"/>
        </w:rPr>
        <w:t xml:space="preserve"> </w:t>
      </w:r>
      <w:r>
        <w:rPr>
          <w:b/>
          <w:bCs/>
          <w:color w:val="010202"/>
        </w:rPr>
        <w:t>delay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detail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duration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student’s</w:t>
      </w:r>
      <w:r w:rsidR="005A7C8E">
        <w:rPr>
          <w:color w:val="010202"/>
        </w:rPr>
        <w:t xml:space="preserve"> </w:t>
      </w:r>
      <w:r>
        <w:rPr>
          <w:color w:val="010202"/>
        </w:rPr>
        <w:t>inability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sit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issued</w:t>
      </w:r>
      <w:r w:rsidR="005A7C8E">
        <w:rPr>
          <w:color w:val="010202"/>
        </w:rPr>
        <w:t xml:space="preserve"> </w:t>
      </w:r>
      <w:r>
        <w:rPr>
          <w:color w:val="010202"/>
        </w:rPr>
        <w:t>later</w:t>
      </w:r>
      <w:r w:rsidR="005A7C8E">
        <w:rPr>
          <w:color w:val="010202"/>
        </w:rPr>
        <w:t xml:space="preserve"> </w:t>
      </w:r>
      <w:r>
        <w:rPr>
          <w:color w:val="010202"/>
        </w:rPr>
        <w:t>than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request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submit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doctor’s</w:t>
      </w:r>
      <w:r w:rsidR="005A7C8E">
        <w:rPr>
          <w:color w:val="010202"/>
        </w:rPr>
        <w:t xml:space="preserve"> </w:t>
      </w:r>
      <w:r>
        <w:rPr>
          <w:color w:val="010202"/>
        </w:rPr>
        <w:t>note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public</w:t>
      </w:r>
      <w:r w:rsidR="005A7C8E">
        <w:rPr>
          <w:color w:val="010202"/>
        </w:rPr>
        <w:t xml:space="preserve"> </w:t>
      </w:r>
      <w:r>
        <w:rPr>
          <w:color w:val="010202"/>
        </w:rPr>
        <w:t>health</w:t>
      </w:r>
      <w:r w:rsidR="005A7C8E">
        <w:rPr>
          <w:color w:val="010202"/>
        </w:rPr>
        <w:t xml:space="preserve"> </w:t>
      </w:r>
      <w:r>
        <w:rPr>
          <w:color w:val="010202"/>
        </w:rPr>
        <w:t>officer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illness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obvious.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reasons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recognised,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new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scheduled,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next</w:t>
      </w:r>
      <w:r w:rsidR="005A7C8E">
        <w:rPr>
          <w:color w:val="010202"/>
        </w:rPr>
        <w:t xml:space="preserve"> </w:t>
      </w:r>
      <w:r>
        <w:rPr>
          <w:color w:val="010202"/>
        </w:rPr>
        <w:t>regular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or,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10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6,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decide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duration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deadline</w:t>
      </w:r>
      <w:r w:rsidR="005A7C8E">
        <w:rPr>
          <w:color w:val="010202"/>
        </w:rPr>
        <w:t xml:space="preserve"> </w:t>
      </w:r>
      <w:r>
        <w:rPr>
          <w:color w:val="010202"/>
        </w:rPr>
        <w:t>extension.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>
      <w:pPr>
        <w:pStyle w:val="Listenabsatz"/>
        <w:numPr>
          <w:ilvl w:val="0"/>
          <w:numId w:val="17"/>
        </w:numPr>
        <w:tabs>
          <w:tab w:val="left" w:pos="452"/>
        </w:tabs>
        <w:spacing w:line="273" w:lineRule="auto"/>
        <w:ind w:left="118" w:right="110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submission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complied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valid</w:t>
      </w:r>
      <w:r w:rsidR="005A7C8E">
        <w:rPr>
          <w:color w:val="010202"/>
        </w:rPr>
        <w:t xml:space="preserve"> </w:t>
      </w:r>
      <w:r>
        <w:rPr>
          <w:color w:val="010202"/>
        </w:rPr>
        <w:t>reason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performance,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“fail”.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valid</w:t>
      </w:r>
      <w:r w:rsidR="005A7C8E">
        <w:rPr>
          <w:color w:val="010202"/>
        </w:rPr>
        <w:t xml:space="preserve"> </w:t>
      </w:r>
      <w:r>
        <w:rPr>
          <w:color w:val="010202"/>
        </w:rPr>
        <w:t>reasons,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decide,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principles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equal</w:t>
      </w:r>
      <w:r w:rsidR="005A7C8E">
        <w:rPr>
          <w:color w:val="010202"/>
        </w:rPr>
        <w:t xml:space="preserve"> </w:t>
      </w:r>
      <w:r>
        <w:rPr>
          <w:color w:val="010202"/>
        </w:rPr>
        <w:t>opportunities,</w:t>
      </w:r>
      <w:r w:rsidR="005A7C8E">
        <w:rPr>
          <w:color w:val="010202"/>
        </w:rPr>
        <w:t xml:space="preserve"> </w:t>
      </w:r>
      <w:r>
        <w:rPr>
          <w:color w:val="010202"/>
        </w:rPr>
        <w:t>whether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submission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pushed</w:t>
      </w:r>
      <w:r w:rsidR="005A7C8E">
        <w:rPr>
          <w:color w:val="010202"/>
        </w:rPr>
        <w:t xml:space="preserve"> </w:t>
      </w:r>
      <w:r>
        <w:rPr>
          <w:color w:val="010202"/>
        </w:rPr>
        <w:t>back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new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set.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7"/>
        </w:numPr>
        <w:tabs>
          <w:tab w:val="left" w:pos="452"/>
        </w:tabs>
        <w:spacing w:line="276" w:lineRule="auto"/>
        <w:ind w:left="118" w:right="86" w:firstLine="0"/>
      </w:pP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student</w:t>
      </w:r>
      <w:r w:rsidR="005A7C8E">
        <w:t xml:space="preserve"> </w:t>
      </w:r>
      <w:r>
        <w:t>tries</w:t>
      </w:r>
      <w:r w:rsidR="005A7C8E">
        <w:t xml:space="preserve"> </w:t>
      </w:r>
      <w:r>
        <w:t>to</w:t>
      </w:r>
      <w:r w:rsidR="005A7C8E">
        <w:t xml:space="preserve"> </w:t>
      </w:r>
      <w:r>
        <w:t>influence</w:t>
      </w:r>
      <w:r w:rsidR="005A7C8E">
        <w:t xml:space="preserve"> </w:t>
      </w:r>
      <w:r>
        <w:t>the</w:t>
      </w:r>
      <w:r w:rsidR="005A7C8E">
        <w:t xml:space="preserve"> </w:t>
      </w:r>
      <w:r>
        <w:t>result</w:t>
      </w:r>
      <w:r w:rsidR="005A7C8E">
        <w:t xml:space="preserve"> </w:t>
      </w:r>
      <w:r>
        <w:t>of</w:t>
      </w:r>
      <w:r w:rsidR="005A7C8E">
        <w:t xml:space="preserve"> </w:t>
      </w:r>
      <w:r>
        <w:t>their</w:t>
      </w:r>
      <w:r w:rsidR="005A7C8E">
        <w:t xml:space="preserve"> </w:t>
      </w:r>
      <w:r>
        <w:t>examination</w:t>
      </w:r>
      <w:r w:rsidR="005A7C8E">
        <w:t xml:space="preserve"> </w:t>
      </w:r>
      <w:r>
        <w:t>by</w:t>
      </w:r>
      <w:r w:rsidR="005A7C8E">
        <w:t xml:space="preserve"> </w:t>
      </w:r>
      <w:r>
        <w:t>means</w:t>
      </w:r>
      <w:r w:rsidR="005A7C8E">
        <w:t xml:space="preserve"> </w:t>
      </w:r>
      <w:r>
        <w:t>of</w:t>
      </w:r>
      <w:r w:rsidR="005A7C8E">
        <w:t xml:space="preserve"> </w:t>
      </w:r>
      <w:r>
        <w:t>deception</w:t>
      </w:r>
      <w:r w:rsidR="005A7C8E">
        <w:t xml:space="preserve"> </w:t>
      </w:r>
      <w:r>
        <w:t>or</w:t>
      </w:r>
      <w:r w:rsidR="005A7C8E">
        <w:t xml:space="preserve"> </w:t>
      </w:r>
      <w:r>
        <w:t>the</w:t>
      </w:r>
      <w:r w:rsidR="005A7C8E">
        <w:t xml:space="preserve"> </w:t>
      </w:r>
      <w:r>
        <w:t>use</w:t>
      </w:r>
      <w:r w:rsidR="005A7C8E">
        <w:t xml:space="preserve"> </w:t>
      </w:r>
      <w:r>
        <w:t>of</w:t>
      </w:r>
      <w:r w:rsidR="005A7C8E">
        <w:t xml:space="preserve"> </w:t>
      </w:r>
      <w:r>
        <w:t>prohibited</w:t>
      </w:r>
      <w:r w:rsidR="005A7C8E">
        <w:t xml:space="preserve"> </w:t>
      </w:r>
      <w:r>
        <w:t>resources,</w:t>
      </w:r>
      <w:r w:rsidR="005A7C8E">
        <w:t xml:space="preserve"> </w:t>
      </w:r>
      <w:r>
        <w:t>if</w:t>
      </w:r>
      <w:r w:rsidR="005A7C8E">
        <w:t xml:space="preserve"> </w:t>
      </w:r>
      <w:r>
        <w:t>they</w:t>
      </w:r>
      <w:r w:rsidR="005A7C8E">
        <w:t xml:space="preserve"> </w:t>
      </w:r>
      <w:r>
        <w:t>participate</w:t>
      </w:r>
      <w:r w:rsidR="005A7C8E">
        <w:t xml:space="preserve"> </w:t>
      </w:r>
      <w:r>
        <w:t>in</w:t>
      </w:r>
      <w:r w:rsidR="005A7C8E">
        <w:t xml:space="preserve"> </w:t>
      </w:r>
      <w:r>
        <w:t>a</w:t>
      </w:r>
      <w:r w:rsidR="005A7C8E">
        <w:t xml:space="preserve"> </w:t>
      </w:r>
      <w:r>
        <w:t>deception,</w:t>
      </w:r>
      <w:r w:rsidR="005A7C8E">
        <w:t xml:space="preserve"> </w:t>
      </w:r>
      <w:r>
        <w:t>or</w:t>
      </w:r>
      <w:r w:rsidR="005A7C8E">
        <w:t xml:space="preserve"> </w:t>
      </w:r>
      <w:r>
        <w:t>if</w:t>
      </w:r>
      <w:r w:rsidR="005A7C8E">
        <w:t xml:space="preserve"> </w:t>
      </w:r>
      <w:r>
        <w:t>they</w:t>
      </w:r>
      <w:r w:rsidR="005A7C8E">
        <w:t xml:space="preserve"> </w:t>
      </w:r>
      <w:r>
        <w:t>disrupt</w:t>
      </w:r>
      <w:r w:rsidR="005A7C8E">
        <w:t xml:space="preserve"> </w:t>
      </w:r>
      <w:r>
        <w:t>the</w:t>
      </w:r>
      <w:r w:rsidR="005A7C8E">
        <w:t xml:space="preserve"> </w:t>
      </w:r>
      <w:r>
        <w:t>proper</w:t>
      </w:r>
      <w:r w:rsidR="005A7C8E">
        <w:t xml:space="preserve"> </w:t>
      </w:r>
      <w:r>
        <w:t>process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examination,</w:t>
      </w:r>
      <w:r w:rsidR="005A7C8E">
        <w:t xml:space="preserve"> </w:t>
      </w:r>
      <w:r>
        <w:t>or</w:t>
      </w:r>
      <w:r w:rsidR="005A7C8E">
        <w:t xml:space="preserve"> 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intellectual</w:t>
      </w:r>
      <w:r w:rsidR="005A7C8E">
        <w:t xml:space="preserve"> </w:t>
      </w:r>
      <w:r>
        <w:t>property</w:t>
      </w:r>
      <w:r w:rsidR="005A7C8E">
        <w:t xml:space="preserve"> </w:t>
      </w:r>
      <w:r>
        <w:t>of</w:t>
      </w:r>
      <w:r w:rsidR="005A7C8E">
        <w:t xml:space="preserve"> </w:t>
      </w:r>
      <w:r>
        <w:t>others</w:t>
      </w:r>
      <w:r w:rsidR="005A7C8E">
        <w:t xml:space="preserve"> </w:t>
      </w:r>
      <w:r>
        <w:t>is</w:t>
      </w:r>
      <w:r w:rsidR="005A7C8E">
        <w:t xml:space="preserve"> </w:t>
      </w:r>
      <w:r>
        <w:t>violated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>
        <w:t>purposes</w:t>
      </w:r>
      <w:r w:rsidR="005A7C8E">
        <w:t xml:space="preserve"> </w:t>
      </w:r>
      <w:r>
        <w:t>of</w:t>
      </w:r>
      <w:r w:rsidR="005A7C8E">
        <w:t xml:space="preserve"> </w:t>
      </w:r>
      <w:r>
        <w:t>a</w:t>
      </w:r>
      <w:r w:rsidR="005A7C8E">
        <w:t xml:space="preserve"> </w:t>
      </w:r>
      <w:r>
        <w:t>conscious</w:t>
      </w:r>
      <w:r w:rsidR="005A7C8E">
        <w:t xml:space="preserve"> </w:t>
      </w:r>
      <w:r>
        <w:t>deception,</w:t>
      </w:r>
      <w:r w:rsidR="005A7C8E">
        <w:t xml:space="preserve"> </w:t>
      </w:r>
      <w:r>
        <w:t>or</w:t>
      </w:r>
      <w:r w:rsidR="005A7C8E">
        <w:t xml:space="preserve"> 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published</w:t>
      </w:r>
      <w:r w:rsidR="005A7C8E">
        <w:t xml:space="preserve"> </w:t>
      </w:r>
      <w:r>
        <w:t>material</w:t>
      </w:r>
      <w:r w:rsidR="005A7C8E">
        <w:t xml:space="preserve"> </w:t>
      </w:r>
      <w:r>
        <w:t>of</w:t>
      </w:r>
      <w:r w:rsidR="005A7C8E">
        <w:t xml:space="preserve"> </w:t>
      </w:r>
      <w:r>
        <w:t>third</w:t>
      </w:r>
      <w:r w:rsidR="005A7C8E">
        <w:t xml:space="preserve"> </w:t>
      </w:r>
      <w:r>
        <w:t>parties</w:t>
      </w:r>
      <w:r w:rsidR="005A7C8E">
        <w:t xml:space="preserve"> </w:t>
      </w:r>
      <w:r>
        <w:t>are</w:t>
      </w:r>
      <w:r w:rsidR="005A7C8E">
        <w:t xml:space="preserve"> </w:t>
      </w:r>
      <w:r>
        <w:t>used</w:t>
      </w:r>
      <w:r w:rsidR="005A7C8E">
        <w:t xml:space="preserve"> </w:t>
      </w:r>
      <w:r>
        <w:t>without</w:t>
      </w:r>
      <w:r w:rsidR="005A7C8E">
        <w:t xml:space="preserve"> </w:t>
      </w:r>
      <w:r>
        <w:t>detail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sources/authorship</w:t>
      </w:r>
      <w:r w:rsidR="005A7C8E">
        <w:t xml:space="preserve"> </w:t>
      </w:r>
      <w:r>
        <w:t>and</w:t>
      </w:r>
      <w:r w:rsidR="005A7C8E">
        <w:t xml:space="preserve"> </w:t>
      </w:r>
      <w:r>
        <w:t>claimed</w:t>
      </w:r>
      <w:r w:rsidR="005A7C8E">
        <w:t xml:space="preserve"> </w:t>
      </w:r>
      <w:r>
        <w:t>as</w:t>
      </w:r>
      <w:r w:rsidR="005A7C8E">
        <w:t xml:space="preserve"> </w:t>
      </w:r>
      <w:r>
        <w:t>one’s</w:t>
      </w:r>
      <w:r w:rsidR="005A7C8E">
        <w:t xml:space="preserve"> </w:t>
      </w:r>
      <w:r>
        <w:t>own</w:t>
      </w:r>
      <w:r w:rsidR="005A7C8E">
        <w:t xml:space="preserve"> </w:t>
      </w:r>
      <w:r>
        <w:t>work</w:t>
      </w:r>
      <w:r w:rsidR="005A7C8E">
        <w:t xml:space="preserve"> </w:t>
      </w:r>
      <w:r>
        <w:t>(plagiarism),</w:t>
      </w:r>
      <w:r w:rsidR="005A7C8E">
        <w:t xml:space="preserve"> </w:t>
      </w:r>
      <w:r>
        <w:t>the</w:t>
      </w:r>
      <w:r w:rsidR="005A7C8E">
        <w:t xml:space="preserve"> </w:t>
      </w:r>
      <w:r>
        <w:t>relevant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</w:t>
      </w:r>
      <w:r w:rsidR="005A7C8E">
        <w:t xml:space="preserve"> </w:t>
      </w:r>
      <w:r>
        <w:t>shall</w:t>
      </w:r>
      <w:r w:rsidR="005A7C8E">
        <w:t xml:space="preserve"> </w:t>
      </w:r>
      <w:r>
        <w:t>usually</w:t>
      </w:r>
      <w:r w:rsidR="005A7C8E">
        <w:t xml:space="preserve"> </w:t>
      </w:r>
      <w:r>
        <w:t>be</w:t>
      </w:r>
      <w:r w:rsidR="005A7C8E">
        <w:t xml:space="preserve"> </w:t>
      </w:r>
      <w:r>
        <w:t>assessed</w:t>
      </w:r>
      <w:r w:rsidR="005A7C8E">
        <w:t xml:space="preserve"> </w:t>
      </w:r>
      <w:r>
        <w:t>with</w:t>
      </w:r>
      <w:r w:rsidR="005A7C8E">
        <w:t xml:space="preserve"> </w:t>
      </w:r>
      <w:r>
        <w:t>“fail”</w:t>
      </w:r>
      <w:r w:rsidR="005A7C8E">
        <w:t xml:space="preserve"> </w:t>
      </w:r>
      <w:r>
        <w:t>(5.0).</w:t>
      </w:r>
      <w:r w:rsidR="005A7C8E">
        <w:t xml:space="preserve"> </w:t>
      </w:r>
      <w:r>
        <w:t>For</w:t>
      </w:r>
      <w:r w:rsidR="005A7C8E">
        <w:t xml:space="preserve"> </w:t>
      </w:r>
      <w:r>
        <w:t>particularly</w:t>
      </w:r>
      <w:r w:rsidR="005A7C8E">
        <w:t xml:space="preserve"> </w:t>
      </w:r>
      <w:r>
        <w:t>serious</w:t>
      </w:r>
      <w:r w:rsidR="005A7C8E">
        <w:t xml:space="preserve"> </w:t>
      </w:r>
      <w:r>
        <w:t>or</w:t>
      </w:r>
      <w:r w:rsidR="005A7C8E">
        <w:t xml:space="preserve"> </w:t>
      </w:r>
      <w:r>
        <w:t>repeated</w:t>
      </w:r>
      <w:r w:rsidR="005A7C8E">
        <w:t xml:space="preserve"> </w:t>
      </w:r>
      <w:r>
        <w:t>deception</w:t>
      </w:r>
      <w:r w:rsidR="005A7C8E">
        <w:t xml:space="preserve"> </w:t>
      </w:r>
      <w:r>
        <w:t>offences,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deemed</w:t>
      </w:r>
      <w:r w:rsidR="005A7C8E">
        <w:t xml:space="preserve"> </w:t>
      </w:r>
      <w:r>
        <w:t>“failed</w:t>
      </w:r>
      <w:r w:rsidR="005A7C8E">
        <w:t xml:space="preserve"> </w:t>
      </w:r>
      <w:r>
        <w:t>without</w:t>
      </w:r>
      <w:r w:rsidR="005A7C8E">
        <w:t xml:space="preserve"> </w:t>
      </w:r>
      <w:r>
        <w:t>option</w:t>
      </w:r>
      <w:r w:rsidR="005A7C8E">
        <w:t xml:space="preserve"> </w:t>
      </w:r>
      <w:r>
        <w:t>to</w:t>
      </w:r>
      <w:r w:rsidR="005A7C8E">
        <w:t xml:space="preserve"> </w:t>
      </w:r>
      <w:r w:rsidR="00720D41">
        <w:t>repeat</w:t>
      </w:r>
      <w:r>
        <w:t>”.</w:t>
      </w:r>
      <w:r w:rsidR="005A7C8E">
        <w:t xml:space="preserve"> </w:t>
      </w:r>
      <w:r>
        <w:t>The</w:t>
      </w:r>
      <w:r w:rsidR="005A7C8E">
        <w:t xml:space="preserve"> </w:t>
      </w:r>
      <w:r>
        <w:t>student</w:t>
      </w:r>
      <w:r w:rsidR="005A7C8E">
        <w:t xml:space="preserve"> </w:t>
      </w:r>
      <w:r>
        <w:t>continues</w:t>
      </w:r>
      <w:r w:rsidR="005A7C8E">
        <w:t xml:space="preserve"> </w:t>
      </w:r>
      <w:r>
        <w:t>the</w:t>
      </w:r>
      <w:r w:rsidR="005A7C8E">
        <w:t xml:space="preserve"> </w:t>
      </w:r>
      <w:r>
        <w:t>examination,</w:t>
      </w:r>
      <w:r w:rsidR="005A7C8E">
        <w:t xml:space="preserve"> </w:t>
      </w:r>
      <w:r>
        <w:t>unless</w:t>
      </w:r>
      <w:r w:rsidR="005A7C8E">
        <w:t xml:space="preserve"> </w:t>
      </w:r>
      <w:r>
        <w:t>a</w:t>
      </w:r>
      <w:r w:rsidR="005A7C8E">
        <w:t xml:space="preserve"> </w:t>
      </w:r>
      <w:r>
        <w:t>preliminary</w:t>
      </w:r>
      <w:r w:rsidR="005A7C8E">
        <w:t xml:space="preserve"> </w:t>
      </w:r>
      <w:r>
        <w:t>disqualification</w:t>
      </w:r>
      <w:r w:rsidR="005A7C8E">
        <w:t xml:space="preserve"> </w:t>
      </w:r>
      <w:r>
        <w:t>is</w:t>
      </w:r>
      <w:r w:rsidR="005A7C8E">
        <w:t xml:space="preserve"> </w:t>
      </w:r>
      <w:r>
        <w:t>deemed</w:t>
      </w:r>
      <w:r w:rsidR="005A7C8E">
        <w:t xml:space="preserve"> </w:t>
      </w:r>
      <w:r>
        <w:t>necessary</w:t>
      </w:r>
      <w:r w:rsidR="005A7C8E">
        <w:t xml:space="preserve"> </w:t>
      </w:r>
      <w:r>
        <w:t>according</w:t>
      </w:r>
      <w:r w:rsidR="005A7C8E">
        <w:t xml:space="preserve"> </w:t>
      </w:r>
      <w:r>
        <w:t>to</w:t>
      </w:r>
      <w:r w:rsidR="005A7C8E">
        <w:t xml:space="preserve"> </w:t>
      </w:r>
      <w:r>
        <w:t>the</w:t>
      </w:r>
      <w:r w:rsidR="005A7C8E">
        <w:t xml:space="preserve"> </w:t>
      </w:r>
      <w:r>
        <w:t>decision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invigilator.</w:t>
      </w:r>
      <w:r w:rsidR="005A7C8E">
        <w:t xml:space="preserve"> </w:t>
      </w:r>
      <w:r>
        <w:t>The</w:t>
      </w:r>
      <w:r w:rsidR="005A7C8E">
        <w:t xml:space="preserve"> </w:t>
      </w:r>
      <w:r>
        <w:t>determination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Clause</w:t>
      </w:r>
      <w:r w:rsidR="005A7C8E">
        <w:t xml:space="preserve"> </w:t>
      </w:r>
      <w:r>
        <w:t>1</w:t>
      </w:r>
      <w:r w:rsidR="005A7C8E">
        <w:t xml:space="preserve"> </w:t>
      </w:r>
      <w:r>
        <w:t>is</w:t>
      </w:r>
      <w:r w:rsidR="005A7C8E">
        <w:t xml:space="preserve"> </w:t>
      </w:r>
      <w:r>
        <w:t>made</w:t>
      </w:r>
      <w:r w:rsidR="005A7C8E">
        <w:t xml:space="preserve"> </w:t>
      </w:r>
      <w:r>
        <w:t>by</w:t>
      </w:r>
      <w:r w:rsidR="005A7C8E">
        <w:t xml:space="preserve"> </w:t>
      </w:r>
      <w:r>
        <w:t>the</w:t>
      </w:r>
      <w:r w:rsidR="005A7C8E">
        <w:t xml:space="preserve"> </w:t>
      </w:r>
      <w:r>
        <w:t>assessors</w:t>
      </w:r>
      <w:r w:rsidR="005A7C8E">
        <w:t xml:space="preserve"> </w:t>
      </w:r>
      <w:r>
        <w:t>and</w:t>
      </w:r>
      <w:r w:rsidR="005A7C8E">
        <w:t xml:space="preserve"> </w:t>
      </w:r>
      <w:r>
        <w:t>is</w:t>
      </w:r>
      <w:r w:rsidR="005A7C8E">
        <w:t xml:space="preserve"> </w:t>
      </w:r>
      <w:r>
        <w:t>placed</w:t>
      </w:r>
      <w:r w:rsidR="005A7C8E">
        <w:t xml:space="preserve"> </w:t>
      </w:r>
      <w:r>
        <w:t>on</w:t>
      </w:r>
      <w:r w:rsidR="005A7C8E">
        <w:t xml:space="preserve"> </w:t>
      </w:r>
      <w:r>
        <w:t>record.</w:t>
      </w:r>
      <w:r w:rsidR="005A7C8E">
        <w:t xml:space="preserve"> </w:t>
      </w:r>
      <w:r>
        <w:t>The</w:t>
      </w:r>
      <w:r w:rsidR="005A7C8E">
        <w:t xml:space="preserve"> </w:t>
      </w:r>
      <w:r>
        <w:t>decision</w:t>
      </w:r>
      <w:r w:rsidR="005A7C8E">
        <w:t xml:space="preserve"> </w:t>
      </w:r>
      <w:r>
        <w:t>about</w:t>
      </w:r>
      <w:r w:rsidR="005A7C8E">
        <w:t xml:space="preserve"> </w:t>
      </w:r>
      <w:r>
        <w:t>the</w:t>
      </w:r>
      <w:r w:rsidR="005A7C8E">
        <w:t xml:space="preserve"> </w:t>
      </w:r>
      <w:r>
        <w:t>assessment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relevant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</w:t>
      </w:r>
      <w:r w:rsidR="005A7C8E">
        <w:t xml:space="preserve"> </w:t>
      </w:r>
      <w:r>
        <w:t>with</w:t>
      </w:r>
      <w:r w:rsidR="005A7C8E">
        <w:t xml:space="preserve"> </w:t>
      </w:r>
      <w:r>
        <w:t>“fail”</w:t>
      </w:r>
      <w:r w:rsidR="005A7C8E">
        <w:t xml:space="preserve"> </w:t>
      </w:r>
      <w:r>
        <w:t>(5.0)</w:t>
      </w:r>
      <w:r w:rsidR="005A7C8E">
        <w:t xml:space="preserve"> </w:t>
      </w:r>
      <w:r>
        <w:t>or</w:t>
      </w:r>
      <w:r w:rsidR="005A7C8E">
        <w:t xml:space="preserve"> </w:t>
      </w:r>
      <w:r>
        <w:t>“fail</w:t>
      </w:r>
      <w:r w:rsidR="005A7C8E">
        <w:t xml:space="preserve"> </w:t>
      </w:r>
      <w:r>
        <w:t>without</w:t>
      </w:r>
      <w:r w:rsidR="005A7C8E">
        <w:t xml:space="preserve"> </w:t>
      </w:r>
      <w:r>
        <w:t>option</w:t>
      </w:r>
      <w:r w:rsidR="005A7C8E">
        <w:t xml:space="preserve"> </w:t>
      </w:r>
      <w:r>
        <w:t>to</w:t>
      </w:r>
      <w:r w:rsidR="005A7C8E">
        <w:t xml:space="preserve"> </w:t>
      </w:r>
      <w:r w:rsidR="00720D41">
        <w:t>repeat</w:t>
      </w:r>
      <w:r>
        <w:t>”</w:t>
      </w:r>
      <w:r w:rsidR="005A7C8E">
        <w:t xml:space="preserve"> </w:t>
      </w:r>
      <w:r>
        <w:t>is</w:t>
      </w:r>
      <w:r w:rsidR="005A7C8E">
        <w:t xml:space="preserve"> </w:t>
      </w:r>
      <w:r>
        <w:t>made</w:t>
      </w:r>
      <w:r w:rsidR="005A7C8E">
        <w:t xml:space="preserve"> </w:t>
      </w:r>
      <w:r>
        <w:t>by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committee.</w:t>
      </w:r>
      <w:r w:rsidR="005A7C8E">
        <w:t xml:space="preserve"> </w:t>
      </w:r>
      <w:r>
        <w:t>The</w:t>
      </w:r>
      <w:r w:rsidR="005A7C8E">
        <w:t xml:space="preserve"> </w:t>
      </w:r>
      <w:r>
        <w:t>student</w:t>
      </w:r>
      <w:r w:rsidR="005A7C8E">
        <w:t xml:space="preserve"> </w:t>
      </w:r>
      <w:r>
        <w:t>is</w:t>
      </w:r>
      <w:r w:rsidR="005A7C8E">
        <w:t xml:space="preserve"> </w:t>
      </w:r>
      <w:r>
        <w:t>given</w:t>
      </w:r>
      <w:r w:rsidR="005A7C8E">
        <w:t xml:space="preserve"> </w:t>
      </w:r>
      <w:r>
        <w:t>the</w:t>
      </w:r>
      <w:r w:rsidR="005A7C8E">
        <w:t xml:space="preserve"> </w:t>
      </w:r>
      <w:r>
        <w:t>opportunity</w:t>
      </w:r>
      <w:r w:rsidR="005A7C8E">
        <w:t xml:space="preserve"> </w:t>
      </w:r>
      <w:r>
        <w:t>to</w:t>
      </w:r>
      <w:r w:rsidR="005A7C8E">
        <w:t xml:space="preserve"> </w:t>
      </w:r>
      <w:r>
        <w:t>present</w:t>
      </w:r>
      <w:r w:rsidR="005A7C8E">
        <w:t xml:space="preserve"> </w:t>
      </w:r>
      <w:r>
        <w:t>their</w:t>
      </w:r>
      <w:r w:rsidR="005A7C8E">
        <w:t xml:space="preserve"> </w:t>
      </w:r>
      <w:r>
        <w:t>case</w:t>
      </w:r>
      <w:r w:rsidR="005A7C8E">
        <w:t xml:space="preserve"> </w:t>
      </w:r>
      <w:r>
        <w:t>before</w:t>
      </w:r>
      <w:r w:rsidR="005A7C8E">
        <w:t xml:space="preserve"> </w:t>
      </w:r>
      <w:r>
        <w:t>this</w:t>
      </w:r>
      <w:r w:rsidR="005A7C8E">
        <w:t xml:space="preserve"> </w:t>
      </w:r>
      <w:r>
        <w:t>decision.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7"/>
        </w:numPr>
        <w:tabs>
          <w:tab w:val="left" w:pos="445"/>
        </w:tabs>
        <w:spacing w:line="276" w:lineRule="auto"/>
        <w:ind w:left="118" w:right="86" w:firstLine="0"/>
        <w:rPr>
          <w:color w:val="010202"/>
        </w:rPr>
      </w:pP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misconduct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discovered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end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yet</w:t>
      </w:r>
      <w:r w:rsidR="005A7C8E">
        <w:rPr>
          <w:color w:val="010202"/>
        </w:rPr>
        <w:t xml:space="preserve"> </w:t>
      </w:r>
      <w:r>
        <w:rPr>
          <w:color w:val="010202"/>
        </w:rPr>
        <w:t>ended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studies,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“fail”</w:t>
      </w:r>
      <w:r w:rsidR="005A7C8E">
        <w:rPr>
          <w:color w:val="010202"/>
        </w:rPr>
        <w:t xml:space="preserve"> </w:t>
      </w:r>
      <w:r>
        <w:rPr>
          <w:color w:val="010202"/>
        </w:rPr>
        <w:t>(5.0).</w:t>
      </w:r>
    </w:p>
    <w:p w:rsidR="007F1AAF" w:rsidRDefault="007F1AAF">
      <w:pPr>
        <w:pStyle w:val="Textkrper"/>
        <w:spacing w:line="252" w:lineRule="exact"/>
        <w:ind w:left="118"/>
      </w:pPr>
    </w:p>
    <w:p w:rsidR="007F1AAF" w:rsidRDefault="007F1AAF">
      <w:pPr>
        <w:spacing w:line="252" w:lineRule="exact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 w:rsidP="00B51E11">
      <w:pPr>
        <w:pStyle w:val="Listenabsatz"/>
        <w:numPr>
          <w:ilvl w:val="0"/>
          <w:numId w:val="17"/>
        </w:numPr>
        <w:tabs>
          <w:tab w:val="left" w:pos="452"/>
        </w:tabs>
        <w:spacing w:before="93" w:line="259" w:lineRule="auto"/>
        <w:ind w:left="119" w:right="85" w:firstLine="0"/>
        <w:rPr>
          <w:color w:val="010202"/>
        </w:rPr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given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opportunity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express</w:t>
      </w:r>
      <w:r w:rsidR="005A7C8E">
        <w:rPr>
          <w:color w:val="010202"/>
        </w:rPr>
        <w:t xml:space="preserve"> </w:t>
      </w:r>
      <w:r>
        <w:rPr>
          <w:color w:val="010202"/>
        </w:rPr>
        <w:t>themselves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7"/>
        </w:numPr>
        <w:tabs>
          <w:tab w:val="left" w:pos="452"/>
        </w:tabs>
        <w:spacing w:line="259" w:lineRule="auto"/>
        <w:ind w:left="119" w:right="227" w:firstLine="0"/>
      </w:pPr>
      <w:r>
        <w:t>An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checked</w:t>
      </w:r>
      <w:r w:rsidR="005A7C8E">
        <w:t xml:space="preserve"> </w:t>
      </w:r>
      <w:r>
        <w:t>for</w:t>
      </w:r>
      <w:r w:rsidR="005A7C8E">
        <w:t xml:space="preserve"> </w:t>
      </w:r>
      <w:r>
        <w:t>text</w:t>
      </w:r>
      <w:r w:rsidR="005A7C8E">
        <w:t xml:space="preserve"> </w:t>
      </w:r>
      <w:r>
        <w:t>passages</w:t>
      </w:r>
      <w:r w:rsidR="005A7C8E">
        <w:t xml:space="preserve"> </w:t>
      </w:r>
      <w:r>
        <w:t>or</w:t>
      </w:r>
      <w:r w:rsidR="005A7C8E">
        <w:t xml:space="preserve"> </w:t>
      </w:r>
      <w:r>
        <w:t>other</w:t>
      </w:r>
      <w:r w:rsidR="005A7C8E">
        <w:t xml:space="preserve"> </w:t>
      </w:r>
      <w:r>
        <w:t>sources</w:t>
      </w:r>
      <w:r w:rsidR="005A7C8E">
        <w:t xml:space="preserve"> </w:t>
      </w:r>
      <w:r>
        <w:t>the</w:t>
      </w:r>
      <w:r w:rsidR="005A7C8E">
        <w:t xml:space="preserve"> </w:t>
      </w:r>
      <w:r>
        <w:t>origin</w:t>
      </w:r>
      <w:r w:rsidR="005A7C8E">
        <w:t xml:space="preserve"> </w:t>
      </w:r>
      <w:r>
        <w:t>of</w:t>
      </w:r>
      <w:r w:rsidR="005A7C8E">
        <w:t xml:space="preserve"> </w:t>
      </w:r>
      <w:r>
        <w:t>which</w:t>
      </w:r>
      <w:r w:rsidR="005A7C8E">
        <w:t xml:space="preserve"> </w:t>
      </w:r>
      <w:r>
        <w:t>has</w:t>
      </w:r>
      <w:r w:rsidR="005A7C8E">
        <w:t xml:space="preserve"> </w:t>
      </w:r>
      <w:r>
        <w:t>not</w:t>
      </w:r>
      <w:r w:rsidR="005A7C8E">
        <w:t xml:space="preserve"> </w:t>
      </w:r>
      <w:r>
        <w:t>been</w:t>
      </w:r>
      <w:r w:rsidR="005A7C8E">
        <w:t xml:space="preserve"> </w:t>
      </w:r>
      <w:r>
        <w:t>stated</w:t>
      </w:r>
      <w:r w:rsidR="005A7C8E">
        <w:t xml:space="preserve"> </w:t>
      </w:r>
      <w:r>
        <w:t>using</w:t>
      </w:r>
      <w:r w:rsidR="005A7C8E">
        <w:t xml:space="preserve"> </w:t>
      </w:r>
      <w:r>
        <w:t>suitable</w:t>
      </w:r>
      <w:r w:rsidR="005A7C8E">
        <w:t xml:space="preserve"> </w:t>
      </w:r>
      <w:r>
        <w:t>plagiarism</w:t>
      </w:r>
      <w:r w:rsidR="005A7C8E">
        <w:t xml:space="preserve"> </w:t>
      </w:r>
      <w:r>
        <w:t>recognition</w:t>
      </w:r>
      <w:r w:rsidR="005A7C8E">
        <w:t xml:space="preserve"> </w:t>
      </w:r>
      <w:r>
        <w:t>software.</w:t>
      </w:r>
    </w:p>
    <w:p w:rsidR="007F1AAF" w:rsidRDefault="007F1AAF">
      <w:pPr>
        <w:pStyle w:val="Textkrper"/>
        <w:rPr>
          <w:sz w:val="25"/>
        </w:rPr>
      </w:pPr>
    </w:p>
    <w:p w:rsidR="007F1AAF" w:rsidRDefault="00EF20F9" w:rsidP="00B51E11">
      <w:pPr>
        <w:jc w:val="center"/>
        <w:rPr>
          <w:b/>
        </w:rPr>
      </w:pPr>
      <w:r>
        <w:rPr>
          <w:b/>
          <w:color w:val="010202"/>
        </w:rPr>
        <w:t>Section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17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Transfer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of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study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periods,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examination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achievements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and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credit</w:t>
      </w:r>
      <w:r w:rsidR="005A7C8E">
        <w:rPr>
          <w:b/>
          <w:color w:val="010202"/>
        </w:rPr>
        <w:t xml:space="preserve"> </w:t>
      </w:r>
      <w:r>
        <w:rPr>
          <w:b/>
          <w:color w:val="010202"/>
        </w:rPr>
        <w:t>points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1" w:lineRule="auto"/>
        <w:ind w:right="121" w:hanging="1"/>
        <w:rPr>
          <w:color w:val="010202"/>
        </w:rPr>
      </w:pPr>
      <w:r>
        <w:rPr>
          <w:color w:val="010202"/>
          <w:sz w:val="14"/>
        </w:rPr>
        <w:t>1</w:t>
      </w:r>
      <w:r>
        <w:t>Periods</w:t>
      </w:r>
      <w:r w:rsidR="005A7C8E">
        <w:t xml:space="preserve"> </w:t>
      </w:r>
      <w:r>
        <w:t>of</w:t>
      </w:r>
      <w:r w:rsidR="005A7C8E">
        <w:t xml:space="preserve"> </w:t>
      </w:r>
      <w:r>
        <w:t>study,</w:t>
      </w:r>
      <w:r w:rsidR="005A7C8E">
        <w:t xml:space="preserve"> </w:t>
      </w:r>
      <w:r>
        <w:t>academic</w:t>
      </w:r>
      <w:r w:rsidR="005A7C8E">
        <w:t xml:space="preserve"> </w:t>
      </w:r>
      <w:r>
        <w:t>performances</w:t>
      </w:r>
      <w:r w:rsidR="005A7C8E">
        <w:t xml:space="preserve"> </w:t>
      </w:r>
      <w:r>
        <w:t>including</w:t>
      </w:r>
      <w:r w:rsidR="005A7C8E">
        <w:t xml:space="preserve"> </w:t>
      </w:r>
      <w:r>
        <w:t>vocational</w:t>
      </w:r>
      <w:r w:rsidR="005A7C8E">
        <w:t xml:space="preserve"> </w:t>
      </w:r>
      <w:r>
        <w:t>activities</w:t>
      </w:r>
      <w:r w:rsidR="005A7C8E">
        <w:t xml:space="preserve"> </w:t>
      </w:r>
      <w:r>
        <w:t>and</w:t>
      </w:r>
      <w:r w:rsidR="005A7C8E">
        <w:t xml:space="preserve"> </w:t>
      </w:r>
      <w:r>
        <w:t>other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performances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same</w:t>
      </w:r>
      <w:r w:rsidR="005A7C8E">
        <w:t xml:space="preserve"> </w:t>
      </w:r>
      <w:r>
        <w:t>or</w:t>
      </w:r>
      <w:r w:rsidR="005A7C8E">
        <w:t xml:space="preserve"> </w:t>
      </w:r>
      <w:r>
        <w:t>a</w:t>
      </w:r>
      <w:r w:rsidR="005A7C8E">
        <w:t xml:space="preserve"> </w:t>
      </w:r>
      <w:r>
        <w:t>related</w:t>
      </w:r>
      <w:r w:rsidR="005A7C8E">
        <w:t xml:space="preserve"> </w:t>
      </w:r>
      <w:r>
        <w:t>Bachelor</w:t>
      </w:r>
      <w:r w:rsidR="005A7C8E">
        <w:t xml:space="preserve"> </w:t>
      </w:r>
      <w:r w:rsidR="00CE4F6A">
        <w:t>course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Federal</w:t>
      </w:r>
      <w:r w:rsidR="005A7C8E">
        <w:t xml:space="preserve"> </w:t>
      </w:r>
      <w:r>
        <w:t>Republic</w:t>
      </w:r>
      <w:r w:rsidR="005A7C8E">
        <w:t xml:space="preserve"> </w:t>
      </w:r>
      <w:r>
        <w:t>of</w:t>
      </w:r>
      <w:r w:rsidR="005A7C8E">
        <w:t xml:space="preserve"> </w:t>
      </w:r>
      <w:r>
        <w:t>Germany</w:t>
      </w:r>
      <w:r w:rsidR="005A7C8E">
        <w:t xml:space="preserve"> </w:t>
      </w:r>
      <w:r>
        <w:t>may</w:t>
      </w:r>
      <w:r w:rsidR="005A7C8E">
        <w:t xml:space="preserve"> </w:t>
      </w:r>
      <w:r>
        <w:t>be</w:t>
      </w:r>
      <w:r w:rsidR="005A7C8E">
        <w:t xml:space="preserve"> </w:t>
      </w:r>
      <w:r>
        <w:t>calculated</w:t>
      </w:r>
      <w:r w:rsidR="005A7C8E">
        <w:t xml:space="preserve"> </w:t>
      </w:r>
      <w:r>
        <w:t>towards</w:t>
      </w:r>
      <w:r w:rsidR="005A7C8E">
        <w:t xml:space="preserve"> </w:t>
      </w:r>
      <w:r>
        <w:t>the</w:t>
      </w:r>
      <w:r w:rsidR="005A7C8E">
        <w:t xml:space="preserve"> </w:t>
      </w:r>
      <w:r>
        <w:t>corresponding</w:t>
      </w:r>
      <w:r w:rsidR="005A7C8E">
        <w:t xml:space="preserve"> </w:t>
      </w:r>
      <w:r>
        <w:t>achievements</w:t>
      </w:r>
      <w:r w:rsidR="005A7C8E">
        <w:t xml:space="preserve"> </w:t>
      </w:r>
      <w:r>
        <w:t>upon</w:t>
      </w:r>
      <w:r w:rsidR="005A7C8E">
        <w:t xml:space="preserve"> </w:t>
      </w:r>
      <w:r>
        <w:t>request</w:t>
      </w:r>
      <w:r w:rsidR="005A7C8E">
        <w:t xml:space="preserve"> </w:t>
      </w:r>
      <w:r>
        <w:t>without</w:t>
      </w:r>
      <w:r w:rsidR="005A7C8E">
        <w:t xml:space="preserve"> </w:t>
      </w:r>
      <w:r>
        <w:t>a</w:t>
      </w:r>
      <w:r w:rsidR="005A7C8E">
        <w:t xml:space="preserve"> </w:t>
      </w:r>
      <w:r>
        <w:t>determination</w:t>
      </w:r>
      <w:r w:rsidR="005A7C8E">
        <w:t xml:space="preserve"> </w:t>
      </w:r>
      <w:r>
        <w:t>of</w:t>
      </w:r>
      <w:r w:rsidR="005A7C8E">
        <w:t xml:space="preserve"> </w:t>
      </w:r>
      <w:r>
        <w:t>equivalence</w:t>
      </w:r>
      <w:r w:rsidR="005A7C8E">
        <w:t xml:space="preserve"> </w:t>
      </w:r>
      <w:r>
        <w:t>being</w:t>
      </w:r>
      <w:r w:rsidR="005A7C8E">
        <w:t xml:space="preserve"> </w:t>
      </w:r>
      <w:r>
        <w:t>carried</w:t>
      </w:r>
      <w:r w:rsidR="005A7C8E">
        <w:t xml:space="preserve"> </w:t>
      </w:r>
      <w:r>
        <w:t>out.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3" w:lineRule="auto"/>
        <w:ind w:right="111" w:firstLine="0"/>
        <w:rPr>
          <w:color w:val="010202"/>
        </w:rPr>
      </w:pPr>
      <w:r>
        <w:rPr>
          <w:sz w:val="14"/>
        </w:rPr>
        <w:t>1</w:t>
      </w:r>
      <w:r>
        <w:t>Periods</w:t>
      </w:r>
      <w:r w:rsidR="005A7C8E">
        <w:t xml:space="preserve"> </w:t>
      </w:r>
      <w:r>
        <w:t>of</w:t>
      </w:r>
      <w:r w:rsidR="005A7C8E">
        <w:t xml:space="preserve"> </w:t>
      </w:r>
      <w:r>
        <w:t>study,</w:t>
      </w:r>
      <w:r w:rsidR="005A7C8E">
        <w:t xml:space="preserve"> </w:t>
      </w:r>
      <w:r>
        <w:t>academic</w:t>
      </w:r>
      <w:r w:rsidR="005A7C8E">
        <w:t xml:space="preserve"> </w:t>
      </w:r>
      <w:r>
        <w:t>performances</w:t>
      </w:r>
      <w:r w:rsidR="005A7C8E">
        <w:t xml:space="preserve"> </w:t>
      </w:r>
      <w:r>
        <w:t>including</w:t>
      </w:r>
      <w:r w:rsidR="005A7C8E">
        <w:t xml:space="preserve"> </w:t>
      </w:r>
      <w:r>
        <w:t>vocational</w:t>
      </w:r>
      <w:r w:rsidR="005A7C8E">
        <w:t xml:space="preserve"> </w:t>
      </w:r>
      <w:r>
        <w:t>activities</w:t>
      </w:r>
      <w:r w:rsidR="005A7C8E">
        <w:t xml:space="preserve"> </w:t>
      </w:r>
      <w:r>
        <w:t>and</w:t>
      </w:r>
      <w:r w:rsidR="005A7C8E">
        <w:t xml:space="preserve"> </w:t>
      </w:r>
      <w:r>
        <w:t>other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performances</w:t>
      </w:r>
      <w:r w:rsidR="005A7C8E">
        <w:t xml:space="preserve"> </w:t>
      </w:r>
      <w:r>
        <w:t>in</w:t>
      </w:r>
      <w:r w:rsidR="005A7C8E">
        <w:t xml:space="preserve"> </w:t>
      </w:r>
      <w:r>
        <w:t>a</w:t>
      </w:r>
      <w:r w:rsidR="005A7C8E">
        <w:t xml:space="preserve"> </w:t>
      </w:r>
      <w:r>
        <w:t>different</w:t>
      </w:r>
      <w:r w:rsidR="005A7C8E">
        <w:t xml:space="preserve"> </w:t>
      </w:r>
      <w:r>
        <w:t>course</w:t>
      </w:r>
      <w:r w:rsidR="005A7C8E">
        <w:t xml:space="preserve"> </w:t>
      </w:r>
      <w:r>
        <w:t>of</w:t>
      </w:r>
      <w:r w:rsidR="005A7C8E">
        <w:t xml:space="preserve"> </w:t>
      </w:r>
      <w:r>
        <w:t>study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transferred</w:t>
      </w:r>
      <w:r w:rsidR="005A7C8E">
        <w:t xml:space="preserve"> </w:t>
      </w:r>
      <w:r>
        <w:t>upon</w:t>
      </w:r>
      <w:r w:rsidR="005A7C8E">
        <w:t xml:space="preserve"> </w:t>
      </w:r>
      <w:r>
        <w:t>request,</w:t>
      </w:r>
      <w:r w:rsidR="005A7C8E">
        <w:t xml:space="preserve"> </w:t>
      </w:r>
      <w:r>
        <w:t>provided</w:t>
      </w:r>
      <w:r w:rsidR="005A7C8E">
        <w:t xml:space="preserve"> </w:t>
      </w:r>
      <w:r>
        <w:t>they</w:t>
      </w:r>
      <w:r w:rsidR="005A7C8E">
        <w:t xml:space="preserve"> </w:t>
      </w:r>
      <w:r>
        <w:t>are</w:t>
      </w:r>
      <w:r w:rsidR="005A7C8E">
        <w:t xml:space="preserve"> </w:t>
      </w:r>
      <w:r>
        <w:t>not</w:t>
      </w:r>
      <w:r w:rsidR="005A7C8E">
        <w:t xml:space="preserve"> </w:t>
      </w:r>
      <w:r>
        <w:t>essentially</w:t>
      </w:r>
      <w:r w:rsidR="005A7C8E">
        <w:t xml:space="preserve"> </w:t>
      </w:r>
      <w:r>
        <w:t>different</w:t>
      </w:r>
      <w:r w:rsidR="005A7C8E">
        <w:t xml:space="preserve"> </w:t>
      </w:r>
      <w:r>
        <w:t>in</w:t>
      </w:r>
      <w:r w:rsidR="005A7C8E">
        <w:t xml:space="preserve"> </w:t>
      </w:r>
      <w:r>
        <w:t>content,</w:t>
      </w:r>
      <w:r w:rsidR="005A7C8E">
        <w:t xml:space="preserve"> </w:t>
      </w:r>
      <w:r>
        <w:t>scope</w:t>
      </w:r>
      <w:r w:rsidR="005A7C8E">
        <w:t xml:space="preserve"> </w:t>
      </w:r>
      <w:r>
        <w:t>and</w:t>
      </w:r>
      <w:r w:rsidR="005A7C8E">
        <w:t xml:space="preserve"> </w:t>
      </w:r>
      <w:r>
        <w:t>requirements</w:t>
      </w:r>
      <w:r w:rsidR="005A7C8E">
        <w:t xml:space="preserve"> </w:t>
      </w:r>
      <w:r>
        <w:t>from</w:t>
      </w:r>
      <w:r w:rsidR="005A7C8E">
        <w:t xml:space="preserve"> </w:t>
      </w:r>
      <w:r>
        <w:t>those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course</w:t>
      </w:r>
      <w:r w:rsidR="005A7C8E">
        <w:t xml:space="preserve"> </w:t>
      </w:r>
      <w:r>
        <w:t>of</w:t>
      </w:r>
      <w:r w:rsidR="005A7C8E">
        <w:t xml:space="preserve"> </w:t>
      </w:r>
      <w:r>
        <w:t>study</w:t>
      </w:r>
      <w:r w:rsidR="005A7C8E">
        <w:t xml:space="preserve"> </w:t>
      </w:r>
      <w:r>
        <w:t>for</w:t>
      </w:r>
      <w:r w:rsidR="005A7C8E">
        <w:t xml:space="preserve"> </w:t>
      </w:r>
      <w:r>
        <w:t>which</w:t>
      </w:r>
      <w:r w:rsidR="005A7C8E">
        <w:t xml:space="preserve"> </w:t>
      </w:r>
      <w:r>
        <w:t>the</w:t>
      </w:r>
      <w:r w:rsidR="005A7C8E">
        <w:t xml:space="preserve"> </w:t>
      </w:r>
      <w:r>
        <w:t>calculation</w:t>
      </w:r>
      <w:r w:rsidR="005A7C8E">
        <w:t xml:space="preserve"> </w:t>
      </w:r>
      <w:r>
        <w:t>has</w:t>
      </w:r>
      <w:r w:rsidR="005A7C8E">
        <w:t xml:space="preserve"> </w:t>
      </w:r>
      <w:r>
        <w:t>been</w:t>
      </w:r>
      <w:r w:rsidR="005A7C8E">
        <w:t xml:space="preserve"> </w:t>
      </w:r>
      <w:r>
        <w:t>applied.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Here,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schematic</w:t>
      </w:r>
      <w:r w:rsidR="005A7C8E">
        <w:rPr>
          <w:color w:val="010202"/>
        </w:rPr>
        <w:t xml:space="preserve"> </w:t>
      </w:r>
      <w:r>
        <w:rPr>
          <w:color w:val="010202"/>
        </w:rPr>
        <w:t>comparison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carried</w:t>
      </w:r>
      <w:r w:rsidR="005A7C8E">
        <w:rPr>
          <w:color w:val="010202"/>
        </w:rPr>
        <w:t xml:space="preserve"> </w:t>
      </w:r>
      <w:r>
        <w:rPr>
          <w:color w:val="010202"/>
        </w:rPr>
        <w:t>out;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evaluation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regard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meaning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aim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carried</w:t>
      </w:r>
      <w:r w:rsidR="005A7C8E">
        <w:rPr>
          <w:color w:val="010202"/>
        </w:rPr>
        <w:t xml:space="preserve"> </w:t>
      </w:r>
      <w:r>
        <w:rPr>
          <w:color w:val="010202"/>
        </w:rPr>
        <w:t>out.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5"/>
        </w:numPr>
        <w:tabs>
          <w:tab w:val="left" w:pos="452"/>
        </w:tabs>
        <w:spacing w:line="273" w:lineRule="auto"/>
        <w:ind w:right="8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determination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equivalence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courses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countries,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equivalence</w:t>
      </w:r>
      <w:r w:rsidR="005A7C8E">
        <w:rPr>
          <w:color w:val="010202"/>
        </w:rPr>
        <w:t xml:space="preserve"> </w:t>
      </w:r>
      <w:r>
        <w:rPr>
          <w:color w:val="010202"/>
        </w:rPr>
        <w:t>agreements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interstate</w:t>
      </w:r>
      <w:r w:rsidR="005A7C8E">
        <w:rPr>
          <w:color w:val="010202"/>
        </w:rPr>
        <w:t xml:space="preserve"> </w:t>
      </w:r>
      <w:r>
        <w:rPr>
          <w:color w:val="010202"/>
        </w:rPr>
        <w:t>agreements</w:t>
      </w:r>
      <w:r w:rsidR="005A7C8E">
        <w:rPr>
          <w:color w:val="010202"/>
        </w:rPr>
        <w:t xml:space="preserve"> </w:t>
      </w:r>
      <w:r>
        <w:rPr>
          <w:color w:val="010202"/>
        </w:rPr>
        <w:t>endorsed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conference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ministers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education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conference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rectors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decisive.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such</w:t>
      </w:r>
      <w:r w:rsidR="005A7C8E">
        <w:rPr>
          <w:color w:val="010202"/>
        </w:rPr>
        <w:t xml:space="preserve"> </w:t>
      </w:r>
      <w:r>
        <w:rPr>
          <w:color w:val="010202"/>
        </w:rPr>
        <w:t>agreements</w:t>
      </w:r>
      <w:r w:rsidR="005A7C8E">
        <w:rPr>
          <w:color w:val="010202"/>
        </w:rPr>
        <w:t xml:space="preserve"> </w:t>
      </w:r>
      <w:r>
        <w:rPr>
          <w:color w:val="010202"/>
        </w:rPr>
        <w:t>do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exist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further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for,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decide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equivalence.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opinion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Central</w:t>
      </w:r>
      <w:r w:rsidR="005A7C8E">
        <w:rPr>
          <w:color w:val="010202"/>
        </w:rPr>
        <w:t xml:space="preserve"> </w:t>
      </w:r>
      <w:r>
        <w:rPr>
          <w:color w:val="010202"/>
        </w:rPr>
        <w:t>Office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Foreign</w:t>
      </w:r>
      <w:r w:rsidR="005A7C8E">
        <w:rPr>
          <w:color w:val="010202"/>
        </w:rPr>
        <w:t xml:space="preserve"> </w:t>
      </w:r>
      <w:r>
        <w:rPr>
          <w:color w:val="010202"/>
        </w:rPr>
        <w:t>Education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sought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clarify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circumstances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legal</w:t>
      </w:r>
      <w:r w:rsidR="005A7C8E">
        <w:rPr>
          <w:color w:val="010202"/>
        </w:rPr>
        <w:t xml:space="preserve"> </w:t>
      </w:r>
      <w:r>
        <w:rPr>
          <w:color w:val="010202"/>
        </w:rPr>
        <w:t>situation.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Deviating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based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agreements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overseas</w:t>
      </w:r>
      <w:r w:rsidR="005A7C8E">
        <w:rPr>
          <w:color w:val="010202"/>
        </w:rPr>
        <w:t xml:space="preserve"> </w:t>
      </w:r>
      <w:r>
        <w:rPr>
          <w:color w:val="010202"/>
        </w:rPr>
        <w:t>universities</w:t>
      </w:r>
      <w:r w:rsidR="005A7C8E">
        <w:rPr>
          <w:color w:val="010202"/>
        </w:rPr>
        <w:t xml:space="preserve"> </w:t>
      </w:r>
      <w:r>
        <w:rPr>
          <w:color w:val="010202"/>
        </w:rPr>
        <w:t>remain</w:t>
      </w:r>
      <w:r w:rsidR="005A7C8E">
        <w:rPr>
          <w:color w:val="010202"/>
        </w:rPr>
        <w:t xml:space="preserve"> </w:t>
      </w:r>
      <w:r>
        <w:rPr>
          <w:color w:val="010202"/>
        </w:rPr>
        <w:t>unaffected.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3" w:lineRule="auto"/>
        <w:ind w:right="126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overseas</w:t>
      </w:r>
      <w:r w:rsidR="005A7C8E">
        <w:rPr>
          <w:color w:val="010202"/>
        </w:rPr>
        <w:t xml:space="preserve"> </w:t>
      </w:r>
      <w:r>
        <w:rPr>
          <w:color w:val="010202"/>
        </w:rPr>
        <w:t>universities</w:t>
      </w:r>
      <w:r w:rsidR="005A7C8E">
        <w:rPr>
          <w:color w:val="010202"/>
        </w:rPr>
        <w:t xml:space="preserve"> </w:t>
      </w:r>
      <w:r>
        <w:rPr>
          <w:color w:val="010202"/>
        </w:rPr>
        <w:t>while</w:t>
      </w:r>
      <w:r w:rsidR="005A7C8E">
        <w:rPr>
          <w:color w:val="010202"/>
        </w:rPr>
        <w:t xml:space="preserve"> </w:t>
      </w:r>
      <w:r>
        <w:rPr>
          <w:color w:val="010202"/>
        </w:rPr>
        <w:t>enrolled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recognised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allows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eligibility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confirmed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“learning</w:t>
      </w:r>
      <w:r w:rsidR="005A7C8E">
        <w:rPr>
          <w:color w:val="010202"/>
        </w:rPr>
        <w:t xml:space="preserve"> </w:t>
      </w:r>
      <w:r>
        <w:rPr>
          <w:color w:val="010202"/>
        </w:rPr>
        <w:t>agreement”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starting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abroad.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submit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necessary</w:t>
      </w:r>
      <w:r w:rsidR="005A7C8E">
        <w:rPr>
          <w:color w:val="010202"/>
        </w:rPr>
        <w:t xml:space="preserve"> </w:t>
      </w:r>
      <w:r>
        <w:rPr>
          <w:color w:val="010202"/>
        </w:rPr>
        <w:t>documents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recognition.</w:t>
      </w: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3" w:lineRule="auto"/>
        <w:ind w:right="148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Competences</w:t>
      </w:r>
      <w:r w:rsidR="005A7C8E">
        <w:rPr>
          <w:color w:val="010202"/>
        </w:rPr>
        <w:t xml:space="preserve"> </w:t>
      </w:r>
      <w:r>
        <w:rPr>
          <w:color w:val="010202"/>
        </w:rPr>
        <w:t>obtained</w:t>
      </w:r>
      <w:r w:rsidR="005A7C8E">
        <w:rPr>
          <w:color w:val="010202"/>
        </w:rPr>
        <w:t xml:space="preserve"> </w:t>
      </w:r>
      <w:r>
        <w:rPr>
          <w:color w:val="010202"/>
        </w:rPr>
        <w:t>outside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vocational</w:t>
      </w:r>
      <w:r w:rsidR="005A7C8E">
        <w:rPr>
          <w:color w:val="010202"/>
        </w:rPr>
        <w:t xml:space="preserve"> </w:t>
      </w:r>
      <w:r>
        <w:rPr>
          <w:color w:val="010202"/>
        </w:rPr>
        <w:t>positions</w:t>
      </w:r>
      <w:r w:rsidR="005A7C8E">
        <w:rPr>
          <w:color w:val="010202"/>
        </w:rPr>
        <w:t xml:space="preserve"> </w:t>
      </w:r>
      <w:r>
        <w:rPr>
          <w:color w:val="010202"/>
        </w:rPr>
        <w:t>regarding</w:t>
      </w:r>
      <w:r w:rsidR="005A7C8E">
        <w:rPr>
          <w:color w:val="010202"/>
        </w:rPr>
        <w:t xml:space="preserve"> </w:t>
      </w:r>
      <w:r>
        <w:rPr>
          <w:color w:val="010202"/>
        </w:rPr>
        <w:t>learning</w:t>
      </w:r>
      <w:r w:rsidR="005A7C8E">
        <w:rPr>
          <w:color w:val="010202"/>
        </w:rPr>
        <w:t xml:space="preserve"> </w:t>
      </w:r>
      <w:r>
        <w:rPr>
          <w:color w:val="010202"/>
        </w:rPr>
        <w:t>aims,</w:t>
      </w:r>
      <w:r w:rsidR="005A7C8E">
        <w:rPr>
          <w:color w:val="010202"/>
        </w:rPr>
        <w:t xml:space="preserve"> </w:t>
      </w:r>
      <w:r>
        <w:rPr>
          <w:color w:val="010202"/>
        </w:rPr>
        <w:t>content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level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parts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equivalence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established.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Qualifications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were</w:t>
      </w:r>
      <w:r w:rsidR="005A7C8E">
        <w:rPr>
          <w:color w:val="010202"/>
        </w:rPr>
        <w:t xml:space="preserve"> </w:t>
      </w:r>
      <w:r>
        <w:rPr>
          <w:color w:val="010202"/>
        </w:rPr>
        <w:t>achieved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specialist</w:t>
      </w:r>
      <w:r w:rsidR="005A7C8E">
        <w:rPr>
          <w:color w:val="010202"/>
        </w:rPr>
        <w:t xml:space="preserve"> </w:t>
      </w:r>
      <w:r>
        <w:rPr>
          <w:color w:val="010202"/>
        </w:rPr>
        <w:t>training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generally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account,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equivalence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2.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decides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blanket</w:t>
      </w:r>
      <w:r w:rsidR="005A7C8E">
        <w:rPr>
          <w:color w:val="010202"/>
        </w:rPr>
        <w:t xml:space="preserve"> </w:t>
      </w:r>
      <w:r>
        <w:rPr>
          <w:color w:val="010202"/>
        </w:rPr>
        <w:t>recognition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Recognition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t xml:space="preserve"> </w:t>
      </w:r>
      <w:r>
        <w:t>Paragraph</w:t>
      </w:r>
      <w:r w:rsidR="005A7C8E">
        <w:t xml:space="preserve"> </w:t>
      </w:r>
      <w:r>
        <w:t>5</w:t>
      </w:r>
      <w:r w:rsidR="005A7C8E">
        <w:t xml:space="preserve"> </w:t>
      </w:r>
      <w:r>
        <w:t>is</w:t>
      </w:r>
      <w:r w:rsidR="005A7C8E">
        <w:t xml:space="preserve"> </w:t>
      </w:r>
      <w:r>
        <w:t>only</w:t>
      </w:r>
      <w:r w:rsidR="005A7C8E">
        <w:t xml:space="preserve"> </w:t>
      </w:r>
      <w:r>
        <w:t>possible</w:t>
      </w:r>
      <w:r w:rsidR="005A7C8E">
        <w:t xml:space="preserve"> </w:t>
      </w:r>
      <w:r>
        <w:t>for</w:t>
      </w:r>
      <w:r w:rsidR="005A7C8E">
        <w:t xml:space="preserve"> </w:t>
      </w:r>
      <w:r>
        <w:t>up</w:t>
      </w:r>
      <w:r w:rsidR="005A7C8E">
        <w:t xml:space="preserve"> </w:t>
      </w:r>
      <w:r>
        <w:t>to</w:t>
      </w:r>
      <w:r w:rsidR="005A7C8E">
        <w:t xml:space="preserve"> </w:t>
      </w:r>
      <w:r>
        <w:t>half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credit</w:t>
      </w:r>
      <w:r w:rsidR="005A7C8E">
        <w:t xml:space="preserve"> </w:t>
      </w:r>
      <w:r>
        <w:t>points</w:t>
      </w:r>
      <w:r w:rsidR="005A7C8E">
        <w:t xml:space="preserve"> </w:t>
      </w:r>
      <w:r>
        <w:t>awarded</w:t>
      </w:r>
      <w:r w:rsidR="005A7C8E">
        <w:t xml:space="preserve"> </w:t>
      </w:r>
      <w:r>
        <w:t>in</w:t>
      </w:r>
      <w:r w:rsidR="005A7C8E">
        <w:t xml:space="preserve"> </w:t>
      </w:r>
      <w:r>
        <w:t>this</w:t>
      </w:r>
      <w:r w:rsidR="005A7C8E">
        <w:t xml:space="preserve"> </w:t>
      </w:r>
      <w:r w:rsidR="00CE4F6A">
        <w:t>course</w:t>
      </w:r>
      <w:r>
        <w:t>.</w:t>
      </w:r>
    </w:p>
    <w:p w:rsidR="007F1AAF" w:rsidRDefault="007F1AAF">
      <w:pPr>
        <w:spacing w:line="273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spacing w:before="4"/>
        <w:rPr>
          <w:sz w:val="21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1" w:lineRule="auto"/>
        <w:ind w:right="121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periods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study,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state-recognised</w:t>
      </w:r>
      <w:r w:rsidR="005A7C8E">
        <w:rPr>
          <w:color w:val="010202"/>
        </w:rPr>
        <w:t xml:space="preserve"> </w:t>
      </w:r>
      <w:r>
        <w:rPr>
          <w:color w:val="010202"/>
        </w:rPr>
        <w:t>distance</w:t>
      </w:r>
      <w:r w:rsidR="005A7C8E">
        <w:rPr>
          <w:color w:val="010202"/>
        </w:rPr>
        <w:t xml:space="preserve"> </w:t>
      </w:r>
      <w:r>
        <w:rPr>
          <w:color w:val="010202"/>
        </w:rPr>
        <w:t>learning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state-funded</w:t>
      </w:r>
      <w:r w:rsidR="005A7C8E">
        <w:rPr>
          <w:color w:val="010202"/>
        </w:rPr>
        <w:t xml:space="preserve"> </w:t>
      </w:r>
      <w:r>
        <w:rPr>
          <w:color w:val="010202"/>
        </w:rPr>
        <w:t>institutions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distance</w:t>
      </w:r>
      <w:r w:rsidR="005A7C8E">
        <w:rPr>
          <w:color w:val="010202"/>
        </w:rPr>
        <w:t xml:space="preserve"> </w:t>
      </w:r>
      <w:r>
        <w:rPr>
          <w:color w:val="010202"/>
        </w:rPr>
        <w:t>learning,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line="273" w:lineRule="auto"/>
        <w:ind w:right="150" w:firstLine="0"/>
        <w:rPr>
          <w:color w:val="010202"/>
        </w:rPr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considered,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transferred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included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grade,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grading</w:t>
      </w:r>
      <w:r w:rsidR="005A7C8E">
        <w:rPr>
          <w:color w:val="010202"/>
        </w:rPr>
        <w:t xml:space="preserve"> </w:t>
      </w:r>
      <w:r>
        <w:rPr>
          <w:color w:val="010202"/>
        </w:rPr>
        <w:t>systems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comparable.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grading</w:t>
      </w:r>
      <w:r w:rsidR="005A7C8E">
        <w:t xml:space="preserve"> </w:t>
      </w:r>
      <w:r>
        <w:t>systems</w:t>
      </w:r>
      <w:r w:rsidR="005A7C8E">
        <w:t xml:space="preserve"> </w:t>
      </w:r>
      <w:r>
        <w:t>are</w:t>
      </w:r>
      <w:r w:rsidR="005A7C8E">
        <w:t xml:space="preserve"> </w:t>
      </w:r>
      <w:r>
        <w:t>not</w:t>
      </w:r>
      <w:r w:rsidR="005A7C8E">
        <w:t xml:space="preserve"> </w:t>
      </w:r>
      <w:r>
        <w:t>comparable,</w:t>
      </w:r>
      <w:r w:rsidR="005A7C8E">
        <w:t xml:space="preserve"> </w:t>
      </w:r>
      <w:r>
        <w:t>the</w:t>
      </w:r>
      <w:r w:rsidR="005A7C8E">
        <w:t xml:space="preserve"> </w:t>
      </w:r>
      <w:r>
        <w:t>comment</w:t>
      </w:r>
      <w:r w:rsidR="005A7C8E">
        <w:t xml:space="preserve"> </w:t>
      </w:r>
      <w:r>
        <w:t>“passed”</w:t>
      </w:r>
      <w:r w:rsidR="005A7C8E">
        <w:t xml:space="preserve"> </w:t>
      </w:r>
      <w:r>
        <w:t>is</w:t>
      </w:r>
      <w:r w:rsidR="005A7C8E">
        <w:t xml:space="preserve"> </w:t>
      </w:r>
      <w:r>
        <w:t>included</w:t>
      </w:r>
      <w:r w:rsidR="005A7C8E">
        <w:t xml:space="preserve"> </w:t>
      </w:r>
      <w:r>
        <w:t>and</w:t>
      </w:r>
      <w:r w:rsidR="005A7C8E">
        <w:t xml:space="preserve"> </w:t>
      </w:r>
      <w:r>
        <w:t>the</w:t>
      </w:r>
      <w:r w:rsidR="005A7C8E">
        <w:t xml:space="preserve"> </w:t>
      </w:r>
      <w:r>
        <w:t>considered</w:t>
      </w:r>
      <w:r w:rsidR="005A7C8E">
        <w:t xml:space="preserve"> </w:t>
      </w:r>
      <w:r>
        <w:t>performance</w:t>
      </w:r>
      <w:r w:rsidR="005A7C8E">
        <w:t xml:space="preserve"> </w:t>
      </w:r>
      <w:r>
        <w:t>is</w:t>
      </w:r>
      <w:r w:rsidR="005A7C8E">
        <w:t xml:space="preserve"> </w:t>
      </w:r>
      <w:r>
        <w:t>not</w:t>
      </w:r>
      <w:r w:rsidR="005A7C8E">
        <w:t xml:space="preserve"> </w:t>
      </w:r>
      <w:r>
        <w:t>taken</w:t>
      </w:r>
      <w:r w:rsidR="005A7C8E">
        <w:t xml:space="preserve"> </w:t>
      </w:r>
      <w:r>
        <w:t>into</w:t>
      </w:r>
      <w:r w:rsidR="005A7C8E">
        <w:t xml:space="preserve"> </w:t>
      </w:r>
      <w:r>
        <w:t>account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calculation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overall</w:t>
      </w:r>
      <w:r w:rsidR="005A7C8E">
        <w:t xml:space="preserve"> </w:t>
      </w:r>
      <w:r>
        <w:t>grade.</w:t>
      </w:r>
      <w:r w:rsidR="005A7C8E"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agreements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overseas</w:t>
      </w:r>
      <w:r w:rsidR="005A7C8E">
        <w:rPr>
          <w:color w:val="010202"/>
        </w:rPr>
        <w:t xml:space="preserve"> </w:t>
      </w:r>
      <w:r>
        <w:rPr>
          <w:color w:val="010202"/>
        </w:rPr>
        <w:t>universities,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possible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convert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transfer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indicated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>
      <w:pPr>
        <w:pStyle w:val="Listenabsatz"/>
        <w:numPr>
          <w:ilvl w:val="0"/>
          <w:numId w:val="15"/>
        </w:numPr>
        <w:tabs>
          <w:tab w:val="left" w:pos="452"/>
        </w:tabs>
        <w:spacing w:before="1" w:line="273" w:lineRule="auto"/>
        <w:ind w:right="110" w:firstLine="0"/>
      </w:pPr>
      <w:r>
        <w:rPr>
          <w:sz w:val="14"/>
        </w:rPr>
        <w:t>1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committee</w:t>
      </w:r>
      <w:r w:rsidR="005A7C8E">
        <w:t xml:space="preserve"> </w:t>
      </w:r>
      <w:r>
        <w:t>decides</w:t>
      </w:r>
      <w:r w:rsidR="005A7C8E">
        <w:t xml:space="preserve"> </w:t>
      </w:r>
      <w:r>
        <w:t>on</w:t>
      </w:r>
      <w:r w:rsidR="005A7C8E">
        <w:t xml:space="preserve"> </w:t>
      </w:r>
      <w:r>
        <w:t>credit</w:t>
      </w:r>
      <w:r w:rsidR="005A7C8E">
        <w:t xml:space="preserve"> </w:t>
      </w:r>
      <w:r>
        <w:t>transfer</w:t>
      </w:r>
      <w:r w:rsidR="005A7C8E">
        <w:t xml:space="preserve"> </w:t>
      </w:r>
      <w:r>
        <w:t>matters.</w:t>
      </w:r>
      <w:r w:rsidR="005A7C8E">
        <w:t xml:space="preserve"> </w:t>
      </w:r>
      <w:r>
        <w:rPr>
          <w:vertAlign w:val="subscript"/>
        </w:rPr>
        <w:t>2</w:t>
      </w:r>
      <w:r>
        <w:t>A</w:t>
      </w:r>
      <w:r w:rsidR="005A7C8E">
        <w:t xml:space="preserve"> </w:t>
      </w:r>
      <w:r>
        <w:t>transfer</w:t>
      </w:r>
      <w:r w:rsidR="005A7C8E">
        <w:t xml:space="preserve"> </w:t>
      </w:r>
      <w:r>
        <w:t>may</w:t>
      </w:r>
      <w:r w:rsidR="005A7C8E">
        <w:t xml:space="preserve"> </w:t>
      </w:r>
      <w:r>
        <w:t>not</w:t>
      </w:r>
      <w:r w:rsidR="005A7C8E">
        <w:t xml:space="preserve"> </w:t>
      </w:r>
      <w:r>
        <w:t>be</w:t>
      </w:r>
      <w:r w:rsidR="005A7C8E">
        <w:t xml:space="preserve"> </w:t>
      </w:r>
      <w:r>
        <w:t>carried</w:t>
      </w:r>
      <w:r w:rsidR="005A7C8E">
        <w:t xml:space="preserve"> </w:t>
      </w:r>
      <w:r>
        <w:t>out</w:t>
      </w:r>
      <w:r w:rsidR="005A7C8E">
        <w:t xml:space="preserve"> </w:t>
      </w:r>
      <w:r>
        <w:t>if</w:t>
      </w:r>
      <w:r w:rsidR="005A7C8E">
        <w:t xml:space="preserve"> </w:t>
      </w:r>
      <w:r>
        <w:t>it</w:t>
      </w:r>
      <w:r w:rsidR="005A7C8E">
        <w:t xml:space="preserve"> </w:t>
      </w:r>
      <w:r>
        <w:t>has</w:t>
      </w:r>
      <w:r w:rsidR="005A7C8E">
        <w:t xml:space="preserve"> </w:t>
      </w:r>
      <w:r>
        <w:t>not</w:t>
      </w:r>
      <w:r w:rsidR="005A7C8E">
        <w:t xml:space="preserve"> </w:t>
      </w:r>
      <w:r>
        <w:t>been</w:t>
      </w:r>
      <w:r w:rsidR="005A7C8E">
        <w:t xml:space="preserve"> </w:t>
      </w:r>
      <w:r>
        <w:t>applied</w:t>
      </w:r>
      <w:r w:rsidR="005A7C8E">
        <w:t xml:space="preserve"> </w:t>
      </w:r>
      <w:r>
        <w:t>for</w:t>
      </w:r>
      <w:r w:rsidR="005A7C8E">
        <w:t xml:space="preserve"> </w:t>
      </w:r>
      <w:r>
        <w:t>at</w:t>
      </w:r>
      <w:r w:rsidR="005A7C8E">
        <w:t xml:space="preserve"> </w:t>
      </w:r>
      <w:r>
        <w:t>the</w:t>
      </w:r>
      <w:r w:rsidR="005A7C8E">
        <w:t xml:space="preserve"> </w:t>
      </w:r>
      <w:r>
        <w:t>latest</w:t>
      </w:r>
      <w:r w:rsidR="005A7C8E">
        <w:t xml:space="preserve"> </w:t>
      </w:r>
      <w:r>
        <w:t>by</w:t>
      </w:r>
      <w:r w:rsidR="005A7C8E">
        <w:t xml:space="preserve"> </w:t>
      </w:r>
      <w:r>
        <w:t>the</w:t>
      </w:r>
      <w:r w:rsidR="005A7C8E">
        <w:t xml:space="preserve"> </w:t>
      </w:r>
      <w:r>
        <w:t>notification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corresponding</w:t>
      </w:r>
      <w:r w:rsidR="005A7C8E">
        <w:t xml:space="preserve"> </w:t>
      </w:r>
      <w:r>
        <w:t>examination</w:t>
      </w:r>
      <w:r w:rsidR="005A7C8E">
        <w:t xml:space="preserve"> </w:t>
      </w:r>
      <w:r>
        <w:t>performance.</w:t>
      </w:r>
      <w:r w:rsidR="005A7C8E">
        <w:t xml:space="preserve"> </w:t>
      </w:r>
      <w:r>
        <w:rPr>
          <w:vertAlign w:val="subscript"/>
        </w:rPr>
        <w:t>3</w:t>
      </w:r>
      <w:r>
        <w:t>The</w:t>
      </w:r>
      <w:r w:rsidR="005A7C8E">
        <w:t xml:space="preserve"> </w:t>
      </w:r>
      <w:r>
        <w:t>decision</w:t>
      </w:r>
      <w:r w:rsidR="005A7C8E">
        <w:t xml:space="preserve"> </w:t>
      </w:r>
      <w:r>
        <w:t>to</w:t>
      </w:r>
      <w:r w:rsidR="005A7C8E">
        <w:t xml:space="preserve"> </w:t>
      </w:r>
      <w:r>
        <w:t>recognise</w:t>
      </w:r>
      <w:r w:rsidR="005A7C8E">
        <w:t xml:space="preserve"> </w:t>
      </w:r>
      <w:r>
        <w:t>performance</w:t>
      </w:r>
      <w:r w:rsidR="005A7C8E">
        <w:t xml:space="preserve"> </w:t>
      </w:r>
      <w:r>
        <w:t>is</w:t>
      </w:r>
      <w:r w:rsidR="005A7C8E">
        <w:t xml:space="preserve"> </w:t>
      </w:r>
      <w:r>
        <w:t>made</w:t>
      </w:r>
      <w:r w:rsidR="005A7C8E">
        <w:t xml:space="preserve"> </w:t>
      </w:r>
      <w:r>
        <w:t>on</w:t>
      </w:r>
      <w:r w:rsidR="005A7C8E">
        <w:t xml:space="preserve"> </w:t>
      </w:r>
      <w:r>
        <w:t>the</w:t>
      </w:r>
      <w:r w:rsidR="005A7C8E">
        <w:t xml:space="preserve"> </w:t>
      </w:r>
      <w:r>
        <w:t>basis</w:t>
      </w:r>
      <w:r w:rsidR="005A7C8E">
        <w:t xml:space="preserve"> </w:t>
      </w:r>
      <w:r>
        <w:t>of</w:t>
      </w:r>
      <w:r w:rsidR="005A7C8E">
        <w:t xml:space="preserve"> </w:t>
      </w:r>
      <w:r>
        <w:t>appropriate</w:t>
      </w:r>
      <w:r w:rsidR="005A7C8E">
        <w:t xml:space="preserve"> </w:t>
      </w:r>
      <w:r>
        <w:t>information</w:t>
      </w:r>
      <w:r w:rsidR="005A7C8E">
        <w:t xml:space="preserve"> </w:t>
      </w:r>
      <w:r>
        <w:t>about</w:t>
      </w:r>
      <w:r w:rsidR="005A7C8E">
        <w:t xml:space="preserve"> </w:t>
      </w:r>
      <w:r>
        <w:t>the</w:t>
      </w:r>
      <w:r w:rsidR="005A7C8E">
        <w:t xml:space="preserve"> </w:t>
      </w:r>
      <w:r>
        <w:t>qualification</w:t>
      </w:r>
      <w:r w:rsidR="005A7C8E">
        <w:t xml:space="preserve"> </w:t>
      </w:r>
      <w:r>
        <w:t>the</w:t>
      </w:r>
      <w:r w:rsidR="005A7C8E">
        <w:t xml:space="preserve"> </w:t>
      </w:r>
      <w:r>
        <w:t>recognition</w:t>
      </w:r>
      <w:r w:rsidR="005A7C8E">
        <w:t xml:space="preserve"> </w:t>
      </w:r>
      <w:r>
        <w:t>was</w:t>
      </w:r>
      <w:r w:rsidR="005A7C8E">
        <w:t xml:space="preserve"> </w:t>
      </w:r>
      <w:r>
        <w:t>applied</w:t>
      </w:r>
      <w:r w:rsidR="005A7C8E">
        <w:t xml:space="preserve"> </w:t>
      </w:r>
      <w:r>
        <w:t>for.</w:t>
      </w:r>
      <w:r w:rsidR="005A7C8E">
        <w:t xml:space="preserve"> </w:t>
      </w:r>
      <w:r>
        <w:rPr>
          <w:vertAlign w:val="subscript"/>
        </w:rPr>
        <w:t>4</w:t>
      </w:r>
      <w:r>
        <w:t>The</w:t>
      </w:r>
      <w:r w:rsidR="005A7C8E">
        <w:t xml:space="preserve"> </w:t>
      </w:r>
      <w:r>
        <w:t>applicant</w:t>
      </w:r>
      <w:r w:rsidR="005A7C8E">
        <w:t xml:space="preserve"> </w:t>
      </w:r>
      <w:r>
        <w:t>is</w:t>
      </w:r>
      <w:r w:rsidR="005A7C8E">
        <w:t xml:space="preserve"> </w:t>
      </w:r>
      <w:r>
        <w:t>usually</w:t>
      </w:r>
      <w:r w:rsidR="005A7C8E">
        <w:t xml:space="preserve"> </w:t>
      </w:r>
      <w:r>
        <w:t>responsible</w:t>
      </w:r>
      <w:r w:rsidR="005A7C8E">
        <w:t xml:space="preserve"> </w:t>
      </w:r>
      <w:r>
        <w:t>for</w:t>
      </w:r>
      <w:r w:rsidR="005A7C8E">
        <w:t xml:space="preserve"> </w:t>
      </w:r>
      <w:r>
        <w:t>providing</w:t>
      </w:r>
      <w:r w:rsidR="005A7C8E">
        <w:t xml:space="preserve"> </w:t>
      </w:r>
      <w:r>
        <w:t>this</w:t>
      </w:r>
      <w:r w:rsidR="005A7C8E">
        <w:t xml:space="preserve"> </w:t>
      </w:r>
      <w:r>
        <w:t>information.</w:t>
      </w:r>
      <w:r w:rsidR="005A7C8E">
        <w:t xml:space="preserve"> </w:t>
      </w:r>
      <w:r>
        <w:rPr>
          <w:vertAlign w:val="subscript"/>
        </w:rPr>
        <w:t>5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recognition</w:t>
      </w:r>
      <w:r w:rsidR="005A7C8E">
        <w:t xml:space="preserve"> </w:t>
      </w:r>
      <w:r>
        <w:t>is</w:t>
      </w:r>
      <w:r w:rsidR="005A7C8E">
        <w:t xml:space="preserve"> </w:t>
      </w:r>
      <w:r>
        <w:t>denied,</w:t>
      </w:r>
      <w:r w:rsidR="005A7C8E">
        <w:t xml:space="preserve"> </w:t>
      </w:r>
      <w:r>
        <w:t>this</w:t>
      </w:r>
      <w:r w:rsidR="005A7C8E">
        <w:t xml:space="preserve"> </w:t>
      </w:r>
      <w:r>
        <w:t>must</w:t>
      </w:r>
      <w:r w:rsidR="005A7C8E">
        <w:t xml:space="preserve"> </w:t>
      </w:r>
      <w:r>
        <w:t>be</w:t>
      </w:r>
      <w:r w:rsidR="005A7C8E">
        <w:t xml:space="preserve"> </w:t>
      </w:r>
      <w:r>
        <w:t>justified</w:t>
      </w:r>
      <w:r w:rsidR="005A7C8E">
        <w:t xml:space="preserve"> </w:t>
      </w:r>
      <w:r>
        <w:t>and,</w:t>
      </w:r>
      <w:r w:rsidR="005A7C8E">
        <w:t xml:space="preserve"> </w:t>
      </w:r>
      <w:r>
        <w:t>if</w:t>
      </w:r>
      <w:r w:rsidR="005A7C8E">
        <w:t xml:space="preserve"> </w:t>
      </w:r>
      <w:r>
        <w:t>possible,</w:t>
      </w:r>
      <w:r w:rsidR="005A7C8E">
        <w:t xml:space="preserve"> </w:t>
      </w:r>
      <w:r>
        <w:t>the</w:t>
      </w:r>
      <w:r w:rsidR="005A7C8E">
        <w:t xml:space="preserve"> </w:t>
      </w:r>
      <w:r>
        <w:t>applicant</w:t>
      </w:r>
      <w:r w:rsidR="005A7C8E">
        <w:t xml:space="preserve"> </w:t>
      </w:r>
      <w:r>
        <w:t>must</w:t>
      </w:r>
      <w:r w:rsidR="005A7C8E">
        <w:t xml:space="preserve"> </w:t>
      </w:r>
      <w:r>
        <w:t>be</w:t>
      </w:r>
      <w:r w:rsidR="005A7C8E">
        <w:t xml:space="preserve"> </w:t>
      </w:r>
      <w:r>
        <w:t>informed</w:t>
      </w:r>
      <w:r w:rsidR="005A7C8E">
        <w:t xml:space="preserve"> </w:t>
      </w:r>
      <w:r>
        <w:t>of</w:t>
      </w:r>
      <w:r w:rsidR="005A7C8E">
        <w:t xml:space="preserve"> </w:t>
      </w:r>
      <w:r>
        <w:t>measures</w:t>
      </w:r>
      <w:r w:rsidR="005A7C8E">
        <w:t xml:space="preserve"> </w:t>
      </w:r>
      <w:r>
        <w:t>to</w:t>
      </w:r>
      <w:r w:rsidR="005A7C8E">
        <w:t xml:space="preserve"> </w:t>
      </w:r>
      <w:r>
        <w:t>take</w:t>
      </w:r>
      <w:r w:rsidR="005A7C8E">
        <w:t xml:space="preserve"> </w:t>
      </w:r>
      <w:r>
        <w:t>to</w:t>
      </w:r>
      <w:r w:rsidR="005A7C8E">
        <w:t xml:space="preserve"> </w:t>
      </w:r>
      <w:r>
        <w:t>request</w:t>
      </w:r>
      <w:r w:rsidR="005A7C8E">
        <w:t xml:space="preserve"> </w:t>
      </w:r>
      <w:r>
        <w:t>the</w:t>
      </w:r>
      <w:r w:rsidR="005A7C8E">
        <w:t xml:space="preserve"> </w:t>
      </w:r>
      <w:r>
        <w:t>recognition</w:t>
      </w:r>
      <w:r w:rsidR="005A7C8E">
        <w:t xml:space="preserve"> </w:t>
      </w:r>
      <w:r>
        <w:t>at</w:t>
      </w:r>
      <w:r w:rsidR="005A7C8E">
        <w:t xml:space="preserve"> </w:t>
      </w:r>
      <w:r>
        <w:t>a</w:t>
      </w:r>
      <w:r w:rsidR="005A7C8E">
        <w:t xml:space="preserve"> </w:t>
      </w:r>
      <w:r>
        <w:t>later</w:t>
      </w:r>
      <w:r w:rsidR="005A7C8E">
        <w:t xml:space="preserve"> </w:t>
      </w:r>
      <w:r>
        <w:t>point</w:t>
      </w:r>
      <w:r w:rsidR="005A7C8E">
        <w:t xml:space="preserve"> </w:t>
      </w:r>
      <w:r>
        <w:t>in</w:t>
      </w:r>
      <w:r w:rsidR="005A7C8E">
        <w:t xml:space="preserve"> </w:t>
      </w:r>
      <w:r>
        <w:t>time.</w:t>
      </w:r>
      <w:r w:rsidR="005A7C8E">
        <w:rPr>
          <w:vertAlign w:val="subscript"/>
        </w:rPr>
        <w:t xml:space="preserve"> </w:t>
      </w:r>
      <w:r>
        <w:rPr>
          <w:vertAlign w:val="subscript"/>
        </w:rPr>
        <w:t>6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recognition</w:t>
      </w:r>
      <w:r w:rsidR="005A7C8E">
        <w:t xml:space="preserve"> </w:t>
      </w:r>
      <w:r>
        <w:t>is</w:t>
      </w:r>
      <w:r w:rsidR="005A7C8E">
        <w:t xml:space="preserve"> </w:t>
      </w:r>
      <w:r>
        <w:t>denied</w:t>
      </w:r>
      <w:r w:rsidR="005A7C8E">
        <w:t xml:space="preserve"> </w:t>
      </w:r>
      <w:r>
        <w:t>or</w:t>
      </w:r>
      <w:r w:rsidR="005A7C8E">
        <w:t xml:space="preserve"> </w:t>
      </w:r>
      <w:r>
        <w:t>no</w:t>
      </w:r>
      <w:r w:rsidR="005A7C8E">
        <w:t xml:space="preserve"> </w:t>
      </w:r>
      <w:r>
        <w:t>decision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made,</w:t>
      </w:r>
      <w:r w:rsidR="005A7C8E">
        <w:t xml:space="preserve"> </w:t>
      </w:r>
      <w:r>
        <w:t>the</w:t>
      </w:r>
      <w:r w:rsidR="005A7C8E">
        <w:t xml:space="preserve"> </w:t>
      </w:r>
      <w:r>
        <w:t>application</w:t>
      </w:r>
      <w:r w:rsidR="005A7C8E">
        <w:t xml:space="preserve"> </w:t>
      </w:r>
      <w:r>
        <w:t>may</w:t>
      </w:r>
      <w:r w:rsidR="005A7C8E">
        <w:t xml:space="preserve"> </w:t>
      </w:r>
      <w:r>
        <w:t>lodge</w:t>
      </w:r>
      <w:r w:rsidR="005A7C8E">
        <w:t xml:space="preserve"> </w:t>
      </w:r>
      <w:r>
        <w:t>an</w:t>
      </w:r>
      <w:r w:rsidR="005A7C8E">
        <w:t xml:space="preserve"> </w:t>
      </w:r>
      <w:r>
        <w:t>appeal</w:t>
      </w:r>
      <w:r w:rsidR="005A7C8E">
        <w:t xml:space="preserve"> </w:t>
      </w:r>
      <w:r>
        <w:t>within</w:t>
      </w:r>
      <w:r w:rsidR="005A7C8E">
        <w:t xml:space="preserve"> </w:t>
      </w:r>
      <w:r>
        <w:t>an</w:t>
      </w:r>
      <w:r w:rsidR="005A7C8E">
        <w:t xml:space="preserve"> </w:t>
      </w:r>
      <w:r>
        <w:t>appropriate</w:t>
      </w:r>
      <w:r w:rsidR="005A7C8E">
        <w:t xml:space="preserve"> </w:t>
      </w:r>
      <w:r>
        <w:t>period.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7"/>
        </w:rPr>
      </w:pPr>
    </w:p>
    <w:p w:rsidR="007F1AAF" w:rsidRDefault="00EF20F9">
      <w:pPr>
        <w:pStyle w:val="berschrift1"/>
        <w:spacing w:before="1"/>
        <w:ind w:right="571"/>
      </w:pPr>
      <w:bookmarkStart w:id="18" w:name="_TOC_250010"/>
      <w:bookmarkEnd w:id="18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18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4"/>
        </w:numPr>
        <w:tabs>
          <w:tab w:val="left" w:pos="452"/>
        </w:tabs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consists</w:t>
      </w:r>
      <w:r w:rsidR="005A7C8E">
        <w:rPr>
          <w:color w:val="010202"/>
        </w:rPr>
        <w:t xml:space="preserve"> </w:t>
      </w:r>
      <w:r>
        <w:rPr>
          <w:color w:val="010202"/>
        </w:rPr>
        <w:t>of:</w:t>
      </w:r>
    </w:p>
    <w:p w:rsidR="007F1AAF" w:rsidRDefault="00EF20F9">
      <w:pPr>
        <w:pStyle w:val="Listenabsatz"/>
        <w:numPr>
          <w:ilvl w:val="0"/>
          <w:numId w:val="13"/>
        </w:numPr>
        <w:tabs>
          <w:tab w:val="left" w:pos="366"/>
        </w:tabs>
        <w:spacing w:before="24"/>
      </w:pP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studies;</w:t>
      </w:r>
    </w:p>
    <w:p w:rsidR="007F1AAF" w:rsidRDefault="00EF20F9">
      <w:pPr>
        <w:pStyle w:val="Listenabsatz"/>
        <w:numPr>
          <w:ilvl w:val="0"/>
          <w:numId w:val="13"/>
        </w:numPr>
        <w:tabs>
          <w:tab w:val="left" w:pos="366"/>
        </w:tabs>
        <w:spacing w:before="38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colloquium.</w:t>
      </w:r>
    </w:p>
    <w:p w:rsidR="007F1AAF" w:rsidRDefault="007F1AAF">
      <w:pPr>
        <w:pStyle w:val="Textkrper"/>
        <w:spacing w:before="8"/>
        <w:rPr>
          <w:sz w:val="28"/>
        </w:rPr>
      </w:pPr>
    </w:p>
    <w:p w:rsidR="007F1AAF" w:rsidRDefault="00EF20F9">
      <w:pPr>
        <w:pStyle w:val="Listenabsatz"/>
        <w:numPr>
          <w:ilvl w:val="0"/>
          <w:numId w:val="14"/>
        </w:numPr>
        <w:tabs>
          <w:tab w:val="left" w:pos="452"/>
        </w:tabs>
        <w:spacing w:line="264" w:lineRule="auto"/>
        <w:ind w:left="118" w:right="110" w:firstLine="0"/>
      </w:pPr>
      <w:r>
        <w:rPr>
          <w:color w:val="010202"/>
          <w:sz w:val="14"/>
        </w:rPr>
        <w:t>1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regulates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type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scope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complete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provide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Bachelor’s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No.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omitted.</w:t>
      </w:r>
    </w:p>
    <w:p w:rsidR="007F1AAF" w:rsidRDefault="007F1AAF">
      <w:pPr>
        <w:pStyle w:val="Textkrper"/>
        <w:rPr>
          <w:sz w:val="26"/>
        </w:rPr>
      </w:pP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>
      <w:pPr>
        <w:pStyle w:val="berschrift1"/>
        <w:ind w:left="578"/>
      </w:pPr>
      <w:bookmarkStart w:id="19" w:name="_TOC_250009"/>
      <w:bookmarkEnd w:id="19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19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</w:p>
    <w:p w:rsidR="007F1AAF" w:rsidRDefault="007F1AAF">
      <w:pPr>
        <w:pStyle w:val="Textkrper"/>
        <w:spacing w:before="9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2"/>
        </w:numPr>
        <w:tabs>
          <w:tab w:val="left" w:pos="452"/>
        </w:tabs>
      </w:pPr>
      <w:r>
        <w:rPr>
          <w:color w:val="010202"/>
          <w:sz w:val="14"/>
        </w:rPr>
        <w:t>1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admitted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</w:p>
    <w:p w:rsidR="007F1AAF" w:rsidRDefault="00EF20F9">
      <w:pPr>
        <w:pStyle w:val="Listenabsatz"/>
        <w:numPr>
          <w:ilvl w:val="0"/>
          <w:numId w:val="11"/>
        </w:numPr>
        <w:tabs>
          <w:tab w:val="left" w:pos="256"/>
        </w:tabs>
        <w:spacing w:before="24"/>
        <w:ind w:left="255" w:hanging="138"/>
      </w:pP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required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B,</w:t>
      </w:r>
    </w:p>
    <w:p w:rsidR="007F1AAF" w:rsidRDefault="00EF20F9">
      <w:pPr>
        <w:pStyle w:val="Listenabsatz"/>
        <w:numPr>
          <w:ilvl w:val="0"/>
          <w:numId w:val="11"/>
        </w:numPr>
        <w:tabs>
          <w:tab w:val="left" w:pos="256"/>
        </w:tabs>
        <w:spacing w:before="40" w:line="276" w:lineRule="auto"/>
        <w:ind w:right="1202" w:firstLine="0"/>
      </w:pP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were</w:t>
      </w:r>
      <w:r w:rsidR="005A7C8E">
        <w:rPr>
          <w:color w:val="010202"/>
        </w:rPr>
        <w:t xml:space="preserve"> </w:t>
      </w:r>
      <w:r>
        <w:rPr>
          <w:color w:val="010202"/>
        </w:rPr>
        <w:t>matriculated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last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registering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thesis.</w:t>
      </w:r>
    </w:p>
    <w:p w:rsidR="007F1AAF" w:rsidRDefault="007F1AAF">
      <w:pPr>
        <w:spacing w:line="276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Listenabsatz"/>
        <w:numPr>
          <w:ilvl w:val="0"/>
          <w:numId w:val="12"/>
        </w:numPr>
        <w:tabs>
          <w:tab w:val="left" w:pos="452"/>
        </w:tabs>
        <w:spacing w:before="93" w:line="271" w:lineRule="auto"/>
        <w:ind w:left="118" w:right="114" w:firstLine="0"/>
      </w:pPr>
      <w:r>
        <w:rPr>
          <w:color w:val="010202"/>
          <w:sz w:val="14"/>
        </w:rPr>
        <w:t>1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deviate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permits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even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yet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passed.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requires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missing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expected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rectified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affecting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2"/>
        </w:numPr>
        <w:tabs>
          <w:tab w:val="left" w:pos="452"/>
        </w:tabs>
        <w:spacing w:line="264" w:lineRule="auto"/>
        <w:ind w:left="118"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application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admission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registration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set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(Section</w:t>
      </w:r>
      <w:r w:rsidR="005A7C8E">
        <w:rPr>
          <w:color w:val="010202"/>
        </w:rPr>
        <w:t xml:space="preserve"> </w:t>
      </w:r>
      <w:r>
        <w:rPr>
          <w:color w:val="010202"/>
        </w:rPr>
        <w:t>10).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7"/>
        </w:rPr>
      </w:pPr>
    </w:p>
    <w:p w:rsidR="007F1AAF" w:rsidRDefault="00EF20F9">
      <w:pPr>
        <w:pStyle w:val="berschrift1"/>
        <w:ind w:left="581"/>
      </w:pPr>
      <w:bookmarkStart w:id="20" w:name="_TOC_250008"/>
      <w:bookmarkEnd w:id="20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20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</w:p>
    <w:p w:rsidR="007F1AAF" w:rsidRDefault="007F1AAF">
      <w:pPr>
        <w:pStyle w:val="Textkrper"/>
        <w:spacing w:before="9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0"/>
        </w:numPr>
        <w:tabs>
          <w:tab w:val="left" w:pos="452"/>
        </w:tabs>
        <w:spacing w:line="276" w:lineRule="auto"/>
        <w:ind w:right="177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show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capable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processing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problem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respective</w:t>
      </w:r>
      <w:r w:rsidR="005A7C8E">
        <w:rPr>
          <w:color w:val="010202"/>
        </w:rPr>
        <w:t xml:space="preserve"> </w:t>
      </w:r>
      <w:r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study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independently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terms,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prescribed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type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task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correspond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aim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(Section</w:t>
      </w:r>
      <w:r w:rsidR="005A7C8E">
        <w:rPr>
          <w:color w:val="010202"/>
        </w:rPr>
        <w:t xml:space="preserve"> </w:t>
      </w:r>
      <w:r>
        <w:rPr>
          <w:color w:val="010202"/>
        </w:rPr>
        <w:t>2)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allocated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process</w:t>
      </w:r>
      <w:r w:rsidR="005A7C8E">
        <w:rPr>
          <w:color w:val="010202"/>
        </w:rPr>
        <w:t xml:space="preserve"> </w:t>
      </w:r>
      <w:r>
        <w:rPr>
          <w:color w:val="010202"/>
        </w:rPr>
        <w:t>this.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prepared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activity.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16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Unless</w:t>
      </w:r>
      <w:r w:rsidR="005A7C8E">
        <w:rPr>
          <w:color w:val="010202"/>
        </w:rPr>
        <w:t xml:space="preserve"> </w:t>
      </w:r>
      <w:r>
        <w:rPr>
          <w:color w:val="010202"/>
        </w:rPr>
        <w:t>otherwise</w:t>
      </w:r>
      <w:r w:rsidR="005A7C8E">
        <w:rPr>
          <w:color w:val="010202"/>
        </w:rPr>
        <w:t xml:space="preserve"> </w:t>
      </w:r>
      <w:r>
        <w:rPr>
          <w:color w:val="010202"/>
        </w:rPr>
        <w:t>stated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prepared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6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specifies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number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copies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hand</w:t>
      </w:r>
      <w:r w:rsidR="005A7C8E">
        <w:rPr>
          <w:color w:val="010202"/>
        </w:rPr>
        <w:t xml:space="preserve"> </w:t>
      </w:r>
      <w:r>
        <w:rPr>
          <w:color w:val="010202"/>
        </w:rPr>
        <w:t>in,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whether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separate</w:t>
      </w:r>
      <w:r w:rsidR="005A7C8E">
        <w:rPr>
          <w:color w:val="010202"/>
        </w:rPr>
        <w:t xml:space="preserve"> </w:t>
      </w:r>
      <w:r>
        <w:rPr>
          <w:color w:val="010202"/>
        </w:rPr>
        <w:t>abstract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handed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and,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content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abstract.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7</w:t>
      </w:r>
      <w:r>
        <w:rPr>
          <w:color w:val="010202"/>
        </w:rPr>
        <w:t>Here,</w:t>
      </w:r>
      <w:r w:rsidR="005A7C8E">
        <w:rPr>
          <w:color w:val="010202"/>
        </w:rPr>
        <w:t xml:space="preserve"> 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should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theses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normally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accessible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library.</w:t>
      </w:r>
    </w:p>
    <w:p w:rsidR="007F1AAF" w:rsidRDefault="007F1AAF">
      <w:pPr>
        <w:pStyle w:val="Textkrper"/>
        <w:spacing w:before="2"/>
        <w:rPr>
          <w:sz w:val="24"/>
        </w:rPr>
      </w:pPr>
    </w:p>
    <w:p w:rsidR="007F1AAF" w:rsidRDefault="00EF20F9">
      <w:pPr>
        <w:pStyle w:val="Listenabsatz"/>
        <w:numPr>
          <w:ilvl w:val="0"/>
          <w:numId w:val="10"/>
        </w:numPr>
        <w:tabs>
          <w:tab w:val="left" w:pos="452"/>
        </w:tabs>
        <w:spacing w:line="273" w:lineRule="auto"/>
        <w:ind w:right="343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any</w:t>
      </w:r>
      <w:r w:rsidR="005A7C8E">
        <w:rPr>
          <w:color w:val="010202"/>
        </w:rPr>
        <w:t xml:space="preserve"> </w:t>
      </w:r>
      <w:r>
        <w:rPr>
          <w:color w:val="010202"/>
        </w:rPr>
        <w:t>member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teaching</w:t>
      </w:r>
      <w:r w:rsidR="005A7C8E">
        <w:rPr>
          <w:color w:val="010202"/>
        </w:rPr>
        <w:t xml:space="preserve"> </w:t>
      </w:r>
      <w:r>
        <w:rPr>
          <w:color w:val="010202"/>
        </w:rPr>
        <w:t>staff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assigned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consent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professor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member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faculty.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people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authorised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examine</w:t>
      </w:r>
      <w:r w:rsidR="005A7C8E">
        <w:rPr>
          <w:color w:val="010202"/>
        </w:rPr>
        <w:t xml:space="preserve"> </w:t>
      </w:r>
      <w:r>
        <w:rPr>
          <w:color w:val="010202"/>
        </w:rPr>
        <w:t>candidates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15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1;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second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professor.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15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remains</w:t>
      </w:r>
      <w:r w:rsidR="005A7C8E">
        <w:rPr>
          <w:color w:val="010202"/>
        </w:rPr>
        <w:t xml:space="preserve"> </w:t>
      </w:r>
      <w:r>
        <w:rPr>
          <w:color w:val="010202"/>
        </w:rPr>
        <w:t>unaffected.</w:t>
      </w:r>
    </w:p>
    <w:p w:rsidR="007F1AAF" w:rsidRDefault="007F1AAF">
      <w:pPr>
        <w:pStyle w:val="Textkrper"/>
        <w:spacing w:before="9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10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issues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request,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ensures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receives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good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issued,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chose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(first</w:t>
      </w:r>
      <w:r w:rsidR="005A7C8E">
        <w:rPr>
          <w:color w:val="010202"/>
        </w:rPr>
        <w:t xml:space="preserve"> </w:t>
      </w:r>
      <w:r>
        <w:rPr>
          <w:color w:val="010202"/>
        </w:rPr>
        <w:t>assessor/first</w:t>
      </w:r>
      <w:r w:rsidR="005A7C8E">
        <w:rPr>
          <w:color w:val="010202"/>
        </w:rPr>
        <w:t xml:space="preserve"> </w:t>
      </w:r>
      <w:r>
        <w:rPr>
          <w:color w:val="010202"/>
        </w:rPr>
        <w:t>examiner)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(second</w:t>
      </w:r>
      <w:r w:rsidR="005A7C8E">
        <w:rPr>
          <w:color w:val="010202"/>
        </w:rPr>
        <w:t xml:space="preserve"> </w:t>
      </w:r>
      <w:r>
        <w:rPr>
          <w:color w:val="010202"/>
        </w:rPr>
        <w:t>assessor/second</w:t>
      </w:r>
      <w:r w:rsidR="005A7C8E">
        <w:rPr>
          <w:color w:val="010202"/>
        </w:rPr>
        <w:t xml:space="preserve"> </w:t>
      </w:r>
      <w:r>
        <w:rPr>
          <w:color w:val="010202"/>
        </w:rPr>
        <w:t>examiner)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appointed.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While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being</w:t>
      </w:r>
      <w:r w:rsidR="005A7C8E">
        <w:rPr>
          <w:color w:val="010202"/>
        </w:rPr>
        <w:t xml:space="preserve"> </w:t>
      </w:r>
      <w:r>
        <w:rPr>
          <w:color w:val="010202"/>
        </w:rPr>
        <w:t>prepared,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supported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first</w:t>
      </w:r>
      <w:r w:rsidR="005A7C8E">
        <w:rPr>
          <w:color w:val="010202"/>
        </w:rPr>
        <w:t xml:space="preserve"> </w:t>
      </w:r>
      <w:r>
        <w:rPr>
          <w:color w:val="010202"/>
        </w:rPr>
        <w:t>examiner.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>
      <w:pPr>
        <w:pStyle w:val="Listenabsatz"/>
        <w:numPr>
          <w:ilvl w:val="0"/>
          <w:numId w:val="10"/>
        </w:numPr>
        <w:tabs>
          <w:tab w:val="left" w:pos="452"/>
        </w:tabs>
        <w:spacing w:before="1" w:line="271" w:lineRule="auto"/>
        <w:ind w:right="110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returned</w:t>
      </w:r>
      <w:r w:rsidR="005A7C8E">
        <w:rPr>
          <w:color w:val="010202"/>
        </w:rPr>
        <w:t xml:space="preserve"> </w:t>
      </w:r>
      <w:r>
        <w:rPr>
          <w:color w:val="010202"/>
        </w:rPr>
        <w:t>once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first</w:t>
      </w:r>
      <w:r w:rsidR="005A7C8E">
        <w:rPr>
          <w:color w:val="010202"/>
        </w:rPr>
        <w:t xml:space="preserve"> </w:t>
      </w:r>
      <w:r>
        <w:rPr>
          <w:color w:val="010202"/>
        </w:rPr>
        <w:t>three</w:t>
      </w:r>
      <w:r w:rsidR="005A7C8E">
        <w:rPr>
          <w:color w:val="010202"/>
        </w:rPr>
        <w:t xml:space="preserve"> </w:t>
      </w:r>
      <w:r>
        <w:rPr>
          <w:color w:val="010202"/>
        </w:rPr>
        <w:t>weeks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specified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There,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working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extended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maximum</w:t>
      </w:r>
      <w:r w:rsidR="005A7C8E">
        <w:rPr>
          <w:color w:val="010202"/>
        </w:rPr>
        <w:t xml:space="preserve"> </w:t>
      </w:r>
      <w:r>
        <w:rPr>
          <w:color w:val="010202"/>
        </w:rPr>
        <w:t>duration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6</w:t>
      </w:r>
      <w:r w:rsidR="005A7C8E">
        <w:rPr>
          <w:color w:val="010202"/>
        </w:rPr>
        <w:t xml:space="preserve"> </w:t>
      </w:r>
      <w:r>
        <w:rPr>
          <w:color w:val="010202"/>
        </w:rPr>
        <w:t>months.</w:t>
      </w:r>
    </w:p>
    <w:p w:rsidR="007F1AAF" w:rsidRDefault="007F1AAF">
      <w:pPr>
        <w:spacing w:line="271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Listenabsatz"/>
        <w:numPr>
          <w:ilvl w:val="0"/>
          <w:numId w:val="10"/>
        </w:numPr>
        <w:tabs>
          <w:tab w:val="left" w:pos="452"/>
        </w:tabs>
        <w:spacing w:before="93" w:line="271" w:lineRule="auto"/>
        <w:ind w:right="237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submission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put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record.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make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affirmation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independently</w:t>
      </w:r>
      <w:r w:rsidR="005A7C8E">
        <w:rPr>
          <w:color w:val="010202"/>
        </w:rPr>
        <w:t xml:space="preserve"> </w:t>
      </w:r>
      <w:r>
        <w:rPr>
          <w:color w:val="010202"/>
        </w:rPr>
        <w:t>(or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work)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used</w:t>
      </w:r>
      <w:r w:rsidR="005A7C8E">
        <w:rPr>
          <w:color w:val="010202"/>
        </w:rPr>
        <w:t xml:space="preserve"> </w:t>
      </w:r>
      <w:r>
        <w:rPr>
          <w:color w:val="010202"/>
        </w:rPr>
        <w:t>nothing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than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sources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resources.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>
      <w:pPr>
        <w:pStyle w:val="Listenabsatz"/>
        <w:numPr>
          <w:ilvl w:val="0"/>
          <w:numId w:val="10"/>
        </w:numPr>
        <w:tabs>
          <w:tab w:val="left" w:pos="452"/>
        </w:tabs>
        <w:spacing w:line="273" w:lineRule="auto"/>
        <w:ind w:right="161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preliminarily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four</w:t>
      </w:r>
      <w:r w:rsidR="005A7C8E">
        <w:rPr>
          <w:color w:val="010202"/>
        </w:rPr>
        <w:t xml:space="preserve"> </w:t>
      </w:r>
      <w:r>
        <w:rPr>
          <w:color w:val="010202"/>
        </w:rPr>
        <w:t>weeks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its</w:t>
      </w:r>
      <w:r w:rsidR="005A7C8E">
        <w:rPr>
          <w:color w:val="010202"/>
        </w:rPr>
        <w:t xml:space="preserve"> </w:t>
      </w:r>
      <w:r>
        <w:rPr>
          <w:color w:val="010202"/>
        </w:rPr>
        <w:t>submission.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2,</w:t>
      </w:r>
      <w:r w:rsidR="005A7C8E">
        <w:rPr>
          <w:color w:val="010202"/>
        </w:rPr>
        <w:t xml:space="preserve"> </w:t>
      </w:r>
      <w:r>
        <w:rPr>
          <w:color w:val="010202"/>
        </w:rPr>
        <w:t>3,</w:t>
      </w:r>
      <w:r w:rsidR="005A7C8E">
        <w:rPr>
          <w:color w:val="010202"/>
        </w:rPr>
        <w:t xml:space="preserve"> </w:t>
      </w:r>
      <w:r>
        <w:rPr>
          <w:color w:val="010202"/>
        </w:rPr>
        <w:t>5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9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stipulate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independent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colloquium,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preliminarily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1,</w:t>
      </w:r>
      <w:r w:rsidR="005A7C8E">
        <w:rPr>
          <w:color w:val="010202"/>
        </w:rPr>
        <w:t xml:space="preserve"> </w:t>
      </w:r>
      <w:r>
        <w:rPr>
          <w:color w:val="010202"/>
        </w:rPr>
        <w:t>but</w:t>
      </w:r>
      <w:r w:rsidR="005A7C8E">
        <w:rPr>
          <w:color w:val="010202"/>
        </w:rPr>
        <w:t xml:space="preserve"> </w:t>
      </w:r>
      <w:r>
        <w:rPr>
          <w:color w:val="010202"/>
        </w:rPr>
        <w:t>finally</w:t>
      </w:r>
      <w:r w:rsidR="005A7C8E">
        <w:rPr>
          <w:color w:val="010202"/>
        </w:rPr>
        <w:t xml:space="preserve"> </w:t>
      </w:r>
      <w:r>
        <w:rPr>
          <w:color w:val="010202"/>
        </w:rPr>
        <w:t>assessed.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5"/>
        <w:rPr>
          <w:sz w:val="26"/>
        </w:rPr>
      </w:pPr>
    </w:p>
    <w:p w:rsidR="007F1AAF" w:rsidRDefault="00EF20F9">
      <w:pPr>
        <w:pStyle w:val="berschrift1"/>
        <w:ind w:right="572"/>
      </w:pPr>
      <w:bookmarkStart w:id="21" w:name="_TOC_250007"/>
      <w:bookmarkEnd w:id="21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21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9"/>
        </w:numPr>
        <w:tabs>
          <w:tab w:val="left" w:pos="452"/>
        </w:tabs>
        <w:spacing w:line="273" w:lineRule="auto"/>
        <w:ind w:right="214" w:hanging="1"/>
      </w:pPr>
      <w:r>
        <w:rPr>
          <w:color w:val="010202"/>
          <w:sz w:val="14"/>
        </w:rPr>
        <w:t>1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must,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basis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discussion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thesis,</w:t>
      </w:r>
      <w:r w:rsidR="005A7C8E">
        <w:rPr>
          <w:color w:val="010202"/>
        </w:rPr>
        <w:t xml:space="preserve"> </w:t>
      </w:r>
      <w:r>
        <w:rPr>
          <w:color w:val="010202"/>
        </w:rPr>
        <w:t>prove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explain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specialist</w:t>
      </w:r>
      <w:r w:rsidR="005A7C8E">
        <w:rPr>
          <w:color w:val="010202"/>
        </w:rPr>
        <w:t xml:space="preserve"> </w:t>
      </w:r>
      <w:r>
        <w:rPr>
          <w:color w:val="010202"/>
        </w:rPr>
        <w:t>conversation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capable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treating</w:t>
      </w:r>
      <w:r w:rsidR="005A7C8E">
        <w:rPr>
          <w:color w:val="010202"/>
        </w:rPr>
        <w:t xml:space="preserve"> </w:t>
      </w:r>
      <w:r>
        <w:rPr>
          <w:color w:val="010202"/>
        </w:rPr>
        <w:t>overarching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problem-related</w:t>
      </w:r>
      <w:r w:rsidR="005A7C8E">
        <w:rPr>
          <w:color w:val="010202"/>
        </w:rPr>
        <w:t xml:space="preserve"> </w:t>
      </w:r>
      <w:r>
        <w:rPr>
          <w:color w:val="010202"/>
        </w:rPr>
        <w:t>issues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</w:t>
      </w:r>
      <w:r w:rsidR="005A7C8E">
        <w:rPr>
          <w:color w:val="010202"/>
        </w:rPr>
        <w:t xml:space="preserve"> </w:t>
      </w:r>
      <w:r>
        <w:rPr>
          <w:color w:val="010202"/>
        </w:rPr>
        <w:t>area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basis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go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depth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specialist</w:t>
      </w:r>
      <w:r w:rsidR="005A7C8E">
        <w:rPr>
          <w:color w:val="010202"/>
        </w:rPr>
        <w:t xml:space="preserve"> </w:t>
      </w:r>
      <w:r>
        <w:rPr>
          <w:color w:val="010202"/>
        </w:rPr>
        <w:t>discussion.</w:t>
      </w: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>
      <w:pPr>
        <w:pStyle w:val="Listenabsatz"/>
        <w:numPr>
          <w:ilvl w:val="0"/>
          <w:numId w:val="9"/>
        </w:numPr>
        <w:tabs>
          <w:tab w:val="left" w:pos="452"/>
        </w:tabs>
        <w:spacing w:before="1"/>
        <w:ind w:left="452"/>
      </w:pPr>
      <w:r>
        <w:rPr>
          <w:color w:val="010202"/>
          <w:sz w:val="14"/>
        </w:rPr>
        <w:t>1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admitted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once</w:t>
      </w:r>
    </w:p>
    <w:p w:rsidR="007F1AAF" w:rsidRDefault="00EF20F9">
      <w:pPr>
        <w:pStyle w:val="Listenabsatz"/>
        <w:numPr>
          <w:ilvl w:val="0"/>
          <w:numId w:val="8"/>
        </w:numPr>
        <w:tabs>
          <w:tab w:val="left" w:pos="366"/>
        </w:tabs>
        <w:spacing w:before="26"/>
      </w:pP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necessary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</w:p>
    <w:p w:rsidR="007F1AAF" w:rsidRDefault="00EF20F9">
      <w:pPr>
        <w:pStyle w:val="Listenabsatz"/>
        <w:numPr>
          <w:ilvl w:val="0"/>
          <w:numId w:val="8"/>
        </w:numPr>
        <w:tabs>
          <w:tab w:val="left" w:pos="366"/>
        </w:tabs>
        <w:spacing w:before="38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“pass”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examiner.</w:t>
      </w:r>
    </w:p>
    <w:p w:rsidR="007F1AAF" w:rsidRDefault="007F1AAF">
      <w:pPr>
        <w:pStyle w:val="Textkrper"/>
        <w:spacing w:before="37"/>
        <w:ind w:left="118"/>
      </w:pPr>
    </w:p>
    <w:p w:rsidR="007F1AAF" w:rsidRDefault="007F1AAF">
      <w:pPr>
        <w:pStyle w:val="Textkrper"/>
        <w:spacing w:before="8"/>
        <w:rPr>
          <w:sz w:val="28"/>
        </w:rPr>
      </w:pPr>
    </w:p>
    <w:p w:rsidR="007F1AAF" w:rsidRDefault="00EF20F9" w:rsidP="00B51E11">
      <w:pPr>
        <w:pStyle w:val="Listenabsatz"/>
        <w:numPr>
          <w:ilvl w:val="0"/>
          <w:numId w:val="9"/>
        </w:numPr>
        <w:tabs>
          <w:tab w:val="left" w:pos="452"/>
        </w:tabs>
        <w:spacing w:before="1" w:line="271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carried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together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individual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group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first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presides.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duration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usually</w:t>
      </w:r>
      <w:r w:rsidR="005A7C8E">
        <w:rPr>
          <w:color w:val="010202"/>
        </w:rPr>
        <w:t xml:space="preserve"> </w:t>
      </w:r>
      <w:r>
        <w:rPr>
          <w:color w:val="010202"/>
        </w:rPr>
        <w:t>30</w:t>
      </w:r>
      <w:r w:rsidR="005A7C8E">
        <w:rPr>
          <w:color w:val="010202"/>
        </w:rPr>
        <w:t xml:space="preserve"> </w:t>
      </w:r>
      <w:r>
        <w:rPr>
          <w:color w:val="010202"/>
        </w:rPr>
        <w:t>minutes</w:t>
      </w:r>
      <w:r w:rsidR="005A7C8E">
        <w:rPr>
          <w:color w:val="010202"/>
        </w:rPr>
        <w:t xml:space="preserve"> </w:t>
      </w:r>
      <w:r>
        <w:rPr>
          <w:color w:val="010202"/>
        </w:rPr>
        <w:t>per</w:t>
      </w:r>
      <w:r w:rsidR="005A7C8E">
        <w:rPr>
          <w:color w:val="010202"/>
        </w:rPr>
        <w:t xml:space="preserve"> </w:t>
      </w:r>
      <w:r>
        <w:rPr>
          <w:color w:val="010202"/>
        </w:rPr>
        <w:t>student.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 w:rsidP="00B51E11">
      <w:pPr>
        <w:pStyle w:val="Listenabsatz"/>
        <w:numPr>
          <w:ilvl w:val="0"/>
          <w:numId w:val="9"/>
        </w:numPr>
        <w:tabs>
          <w:tab w:val="left" w:pos="503"/>
        </w:tabs>
        <w:spacing w:line="259" w:lineRule="auto"/>
        <w:ind w:left="119" w:right="102" w:firstLine="0"/>
      </w:pPr>
      <w:r>
        <w:rPr>
          <w:color w:val="010202"/>
          <w:sz w:val="14"/>
        </w:rPr>
        <w:t>1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examiner</w:t>
      </w:r>
      <w:r w:rsidR="005A7C8E">
        <w:rPr>
          <w:color w:val="010202"/>
        </w:rPr>
        <w:t xml:space="preserve"> </w:t>
      </w:r>
      <w:r>
        <w:rPr>
          <w:color w:val="010202"/>
        </w:rPr>
        <w:t>forms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preliminary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assessors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significant</w:t>
      </w:r>
      <w:r w:rsidR="005A7C8E">
        <w:rPr>
          <w:color w:val="010202"/>
        </w:rPr>
        <w:t xml:space="preserve"> </w:t>
      </w:r>
      <w:r>
        <w:rPr>
          <w:color w:val="010202"/>
        </w:rPr>
        <w:t>evaluation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2,</w:t>
      </w:r>
      <w:r w:rsidR="005A7C8E">
        <w:rPr>
          <w:color w:val="010202"/>
        </w:rPr>
        <w:t xml:space="preserve"> </w:t>
      </w:r>
      <w:r>
        <w:rPr>
          <w:color w:val="010202"/>
        </w:rPr>
        <w:t>3,</w:t>
      </w:r>
      <w:r w:rsidR="005A7C8E">
        <w:rPr>
          <w:color w:val="010202"/>
        </w:rPr>
        <w:t xml:space="preserve"> </w:t>
      </w:r>
      <w:r>
        <w:rPr>
          <w:color w:val="010202"/>
        </w:rPr>
        <w:t>5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9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12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pStyle w:val="Textkrper"/>
        <w:spacing w:before="1"/>
        <w:rPr>
          <w:sz w:val="25"/>
        </w:rPr>
      </w:pPr>
    </w:p>
    <w:p w:rsidR="007F1AAF" w:rsidRDefault="00EF20F9">
      <w:pPr>
        <w:pStyle w:val="Listenabsatz"/>
        <w:numPr>
          <w:ilvl w:val="0"/>
          <w:numId w:val="9"/>
        </w:numPr>
        <w:tabs>
          <w:tab w:val="left" w:pos="452"/>
        </w:tabs>
        <w:spacing w:line="273" w:lineRule="auto"/>
        <w:ind w:right="213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stipulates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separate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colloquium,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appoint</w:t>
      </w:r>
      <w:r w:rsidR="005A7C8E">
        <w:rPr>
          <w:color w:val="010202"/>
        </w:rPr>
        <w:t xml:space="preserve"> </w:t>
      </w:r>
      <w:r>
        <w:rPr>
          <w:color w:val="010202"/>
        </w:rPr>
        <w:t>separate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appointed</w:t>
      </w:r>
      <w:r w:rsidR="005A7C8E">
        <w:rPr>
          <w:color w:val="010202"/>
        </w:rPr>
        <w:t xml:space="preserve"> </w:t>
      </w:r>
      <w:r>
        <w:rPr>
          <w:color w:val="010202"/>
        </w:rPr>
        <w:t>examiners</w:t>
      </w:r>
      <w:r w:rsidR="005A7C8E">
        <w:rPr>
          <w:color w:val="010202"/>
        </w:rPr>
        <w:t xml:space="preserve"> </w:t>
      </w:r>
      <w:r>
        <w:rPr>
          <w:color w:val="010202"/>
        </w:rPr>
        <w:t>form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colloquium,</w:t>
      </w:r>
      <w:r w:rsidR="005A7C8E">
        <w:rPr>
          <w:color w:val="010202"/>
        </w:rPr>
        <w:t xml:space="preserve"> </w:t>
      </w:r>
      <w:r>
        <w:rPr>
          <w:color w:val="010202"/>
        </w:rPr>
        <w:t>differing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4.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provided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case.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2,</w:t>
      </w:r>
      <w:r w:rsidR="005A7C8E">
        <w:rPr>
          <w:color w:val="010202"/>
        </w:rPr>
        <w:t xml:space="preserve"> </w:t>
      </w:r>
      <w:r>
        <w:rPr>
          <w:color w:val="010202"/>
        </w:rPr>
        <w:t>3,</w:t>
      </w:r>
      <w:r w:rsidR="005A7C8E">
        <w:rPr>
          <w:color w:val="010202"/>
        </w:rPr>
        <w:t xml:space="preserve"> </w:t>
      </w:r>
      <w:r>
        <w:rPr>
          <w:color w:val="010202"/>
        </w:rPr>
        <w:t>5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9,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12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22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2</w:t>
      </w:r>
      <w:r w:rsidR="005A7C8E">
        <w:rPr>
          <w:color w:val="010202"/>
        </w:rPr>
        <w:t xml:space="preserve"> </w:t>
      </w:r>
      <w:r>
        <w:rPr>
          <w:color w:val="010202"/>
        </w:rPr>
        <w:t>apply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>
      <w:pPr>
        <w:pStyle w:val="Listenabsatz"/>
        <w:numPr>
          <w:ilvl w:val="0"/>
          <w:numId w:val="9"/>
        </w:numPr>
        <w:tabs>
          <w:tab w:val="left" w:pos="452"/>
        </w:tabs>
        <w:spacing w:before="1"/>
        <w:ind w:left="452"/>
      </w:pPr>
      <w:r>
        <w:rPr>
          <w:color w:val="010202"/>
          <w:sz w:val="14"/>
        </w:rPr>
        <w:t>1</w:t>
      </w:r>
      <w:r>
        <w:rPr>
          <w:color w:val="010202"/>
        </w:rPr>
        <w:t>Otherwise,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8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rPr>
          <w:sz w:val="20"/>
        </w:rPr>
      </w:pPr>
    </w:p>
    <w:p w:rsidR="007F1AAF" w:rsidRDefault="007F1AAF">
      <w:pPr>
        <w:pStyle w:val="Textkrper"/>
        <w:rPr>
          <w:sz w:val="20"/>
        </w:rPr>
      </w:pPr>
    </w:p>
    <w:p w:rsidR="007F1AAF" w:rsidRDefault="00EF20F9">
      <w:pPr>
        <w:pStyle w:val="berschrift1"/>
        <w:spacing w:before="93"/>
        <w:ind w:right="571"/>
      </w:pPr>
      <w:bookmarkStart w:id="22" w:name="_TOC_250006"/>
      <w:bookmarkEnd w:id="22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22</w:t>
      </w:r>
      <w:r w:rsidR="005A7C8E">
        <w:rPr>
          <w:color w:val="010202"/>
        </w:rPr>
        <w:t xml:space="preserve"> </w:t>
      </w:r>
      <w:r>
        <w:rPr>
          <w:color w:val="010202"/>
        </w:rPr>
        <w:t>Passing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failing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examination,</w:t>
      </w:r>
      <w:r w:rsidR="005A7C8E">
        <w:rPr>
          <w:color w:val="010202"/>
        </w:rPr>
        <w:t xml:space="preserve"> </w:t>
      </w:r>
      <w:r>
        <w:rPr>
          <w:color w:val="010202"/>
        </w:rPr>
        <w:t>re</w:t>
      </w:r>
      <w:r w:rsidR="00B51E11">
        <w:rPr>
          <w:color w:val="010202"/>
        </w:rPr>
        <w:t>peat</w:t>
      </w:r>
      <w:r w:rsidR="005A7C8E">
        <w:rPr>
          <w:color w:val="010202"/>
        </w:rPr>
        <w:t xml:space="preserve"> </w:t>
      </w:r>
      <w:r w:rsidR="00B51E11">
        <w:rPr>
          <w:color w:val="010202"/>
        </w:rPr>
        <w:t>attempts</w:t>
      </w:r>
    </w:p>
    <w:p w:rsidR="007F1AAF" w:rsidRDefault="007F1AAF">
      <w:pPr>
        <w:pStyle w:val="Textkrper"/>
        <w:spacing w:before="11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7"/>
        </w:numPr>
        <w:tabs>
          <w:tab w:val="left" w:pos="452"/>
        </w:tabs>
        <w:spacing w:line="273" w:lineRule="auto"/>
        <w:ind w:right="165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once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modules,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“pass”.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deemed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“fail”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there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</w:t>
      </w:r>
      <w:r w:rsidR="005A7C8E">
        <w:rPr>
          <w:color w:val="010202"/>
        </w:rPr>
        <w:t xml:space="preserve"> </w:t>
      </w:r>
      <w:r>
        <w:rPr>
          <w:color w:val="010202"/>
        </w:rPr>
        <w:t>longer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possibility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repeating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performance.</w:t>
      </w: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>
      <w:pPr>
        <w:pStyle w:val="Listenabsatz"/>
        <w:numPr>
          <w:ilvl w:val="0"/>
          <w:numId w:val="7"/>
        </w:numPr>
        <w:tabs>
          <w:tab w:val="left" w:pos="452"/>
        </w:tabs>
        <w:spacing w:line="273" w:lineRule="auto"/>
        <w:ind w:right="199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calculated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average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notes</w:t>
      </w:r>
      <w:r w:rsidR="005A7C8E">
        <w:rPr>
          <w:color w:val="010202"/>
        </w:rPr>
        <w:t xml:space="preserve"> </w:t>
      </w:r>
      <w:r>
        <w:rPr>
          <w:color w:val="010202"/>
        </w:rPr>
        <w:t>weighted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credits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well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colloquium.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stipulate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weighting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colloquium.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calculation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module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calculated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(to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decimal</w:t>
      </w:r>
      <w:r w:rsidR="005A7C8E">
        <w:rPr>
          <w:color w:val="010202"/>
        </w:rPr>
        <w:t xml:space="preserve"> </w:t>
      </w:r>
      <w:r>
        <w:rPr>
          <w:color w:val="010202"/>
        </w:rPr>
        <w:t>places)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transcript,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determined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way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grades</w:t>
      </w:r>
      <w:r w:rsidR="005A7C8E">
        <w:rPr>
          <w:color w:val="010202"/>
        </w:rPr>
        <w:t xml:space="preserve"> </w:t>
      </w:r>
      <w:r>
        <w:rPr>
          <w:color w:val="010202"/>
        </w:rPr>
        <w:t>“very</w:t>
      </w:r>
      <w:r w:rsidR="005A7C8E">
        <w:rPr>
          <w:color w:val="010202"/>
        </w:rPr>
        <w:t xml:space="preserve"> </w:t>
      </w:r>
      <w:r>
        <w:rPr>
          <w:color w:val="010202"/>
        </w:rPr>
        <w:t>good”,</w:t>
      </w:r>
      <w:r w:rsidR="005A7C8E">
        <w:rPr>
          <w:color w:val="010202"/>
        </w:rPr>
        <w:t xml:space="preserve"> </w:t>
      </w:r>
      <w:r>
        <w:rPr>
          <w:color w:val="010202"/>
        </w:rPr>
        <w:t>“good”,</w:t>
      </w:r>
      <w:r w:rsidR="005A7C8E">
        <w:rPr>
          <w:color w:val="010202"/>
        </w:rPr>
        <w:t xml:space="preserve"> </w:t>
      </w:r>
      <w:r>
        <w:rPr>
          <w:color w:val="010202"/>
        </w:rPr>
        <w:t>“satisfactory”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“pass”</w:t>
      </w:r>
      <w:r w:rsidR="005A7C8E">
        <w:rPr>
          <w:color w:val="010202"/>
        </w:rPr>
        <w:t xml:space="preserve"> </w:t>
      </w:r>
      <w:r>
        <w:rPr>
          <w:color w:val="010202"/>
        </w:rPr>
        <w:t>using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3;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calculated</w:t>
      </w:r>
      <w:r w:rsidR="005A7C8E">
        <w:rPr>
          <w:color w:val="010202"/>
        </w:rPr>
        <w:t xml:space="preserve"> </w:t>
      </w:r>
      <w:r>
        <w:rPr>
          <w:color w:val="010202"/>
        </w:rPr>
        <w:t>result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listed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brackets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decimal</w:t>
      </w:r>
      <w:r w:rsidR="005A7C8E">
        <w:rPr>
          <w:color w:val="010202"/>
        </w:rPr>
        <w:t xml:space="preserve"> </w:t>
      </w:r>
      <w:r>
        <w:rPr>
          <w:color w:val="010202"/>
        </w:rPr>
        <w:t>places.</w:t>
      </w:r>
    </w:p>
    <w:p w:rsidR="007F1AAF" w:rsidRDefault="007F1AAF">
      <w:pPr>
        <w:pStyle w:val="Textkrper"/>
        <w:spacing w:before="11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7"/>
        </w:numPr>
        <w:tabs>
          <w:tab w:val="left" w:pos="452"/>
        </w:tabs>
        <w:spacing w:line="271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1.00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1.30,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awarded</w:t>
      </w:r>
      <w:r w:rsidR="005A7C8E">
        <w:rPr>
          <w:color w:val="010202"/>
        </w:rPr>
        <w:t xml:space="preserve"> </w:t>
      </w:r>
      <w:r w:rsidR="00B51E11"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B51E11">
        <w:rPr>
          <w:color w:val="010202"/>
        </w:rPr>
        <w:t>distinction</w:t>
      </w:r>
      <w:r w:rsidR="005A7C8E">
        <w:rPr>
          <w:color w:val="010202"/>
        </w:rPr>
        <w:t xml:space="preserve"> </w:t>
      </w:r>
      <w:r>
        <w:rPr>
          <w:color w:val="010202"/>
        </w:rPr>
        <w:t>“</w:t>
      </w:r>
      <w:r w:rsidR="00B51E11">
        <w:rPr>
          <w:color w:val="010202"/>
        </w:rPr>
        <w:t>with</w:t>
      </w:r>
      <w:r w:rsidR="005A7C8E">
        <w:rPr>
          <w:color w:val="010202"/>
        </w:rPr>
        <w:t xml:space="preserve"> </w:t>
      </w:r>
      <w:r w:rsidR="00B51E11">
        <w:rPr>
          <w:color w:val="010202"/>
        </w:rPr>
        <w:t>honours</w:t>
      </w:r>
      <w:r>
        <w:rPr>
          <w:color w:val="010202"/>
        </w:rPr>
        <w:t>”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particularly</w:t>
      </w:r>
      <w:r w:rsidR="005A7C8E">
        <w:rPr>
          <w:color w:val="010202"/>
        </w:rPr>
        <w:t xml:space="preserve"> </w:t>
      </w:r>
      <w:r>
        <w:rPr>
          <w:color w:val="010202"/>
        </w:rPr>
        <w:t>excellent</w:t>
      </w:r>
      <w:r w:rsidR="005A7C8E">
        <w:rPr>
          <w:color w:val="010202"/>
        </w:rPr>
        <w:t xml:space="preserve"> </w:t>
      </w:r>
      <w:r>
        <w:rPr>
          <w:color w:val="010202"/>
        </w:rPr>
        <w:t>achievements.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B51E11">
        <w:rPr>
          <w:color w:val="010202"/>
        </w:rPr>
        <w:t>award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noted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>
      <w:pPr>
        <w:pStyle w:val="Listenabsatz"/>
        <w:numPr>
          <w:ilvl w:val="0"/>
          <w:numId w:val="7"/>
        </w:numPr>
        <w:tabs>
          <w:tab w:val="left" w:pos="452"/>
        </w:tabs>
        <w:spacing w:line="273" w:lineRule="auto"/>
        <w:ind w:right="162" w:firstLine="0"/>
      </w:pPr>
      <w:r>
        <w:rPr>
          <w:sz w:val="14"/>
        </w:rPr>
        <w:t>1</w:t>
      </w:r>
      <w:r>
        <w:t>If</w:t>
      </w:r>
      <w:r w:rsidR="005A7C8E">
        <w:t xml:space="preserve"> </w:t>
      </w:r>
      <w:r>
        <w:t>the</w:t>
      </w:r>
      <w:r w:rsidR="005A7C8E">
        <w:t xml:space="preserve"> </w:t>
      </w:r>
      <w:r>
        <w:t>Bachelor</w:t>
      </w:r>
      <w:r w:rsidR="005A7C8E">
        <w:t xml:space="preserve"> </w:t>
      </w:r>
      <w:r>
        <w:t>thesis</w:t>
      </w:r>
      <w:r w:rsidR="005A7C8E">
        <w:t xml:space="preserve"> </w:t>
      </w:r>
      <w:r>
        <w:t>with</w:t>
      </w:r>
      <w:r w:rsidR="005A7C8E">
        <w:t xml:space="preserve"> </w:t>
      </w:r>
      <w:r>
        <w:t>colloquium</w:t>
      </w:r>
      <w:r w:rsidR="005A7C8E">
        <w:t xml:space="preserve"> </w:t>
      </w:r>
      <w:r>
        <w:t>has</w:t>
      </w:r>
      <w:r w:rsidR="005A7C8E">
        <w:t xml:space="preserve"> </w:t>
      </w:r>
      <w:r>
        <w:t>been</w:t>
      </w:r>
      <w:r w:rsidR="005A7C8E">
        <w:t xml:space="preserve"> </w:t>
      </w:r>
      <w:r>
        <w:t>assessed</w:t>
      </w:r>
      <w:r w:rsidR="005A7C8E">
        <w:t xml:space="preserve"> </w:t>
      </w:r>
      <w:r>
        <w:t>as</w:t>
      </w:r>
      <w:r w:rsidR="005A7C8E">
        <w:t xml:space="preserve"> </w:t>
      </w:r>
      <w:r>
        <w:t>“failed”</w:t>
      </w:r>
      <w:r w:rsidR="005A7C8E">
        <w:t xml:space="preserve"> </w:t>
      </w:r>
      <w:r>
        <w:t>or</w:t>
      </w:r>
      <w:r w:rsidR="005A7C8E">
        <w:t xml:space="preserve"> </w:t>
      </w:r>
      <w:r>
        <w:t>is</w:t>
      </w:r>
      <w:r w:rsidR="005A7C8E">
        <w:t xml:space="preserve"> </w:t>
      </w:r>
      <w:r>
        <w:t>considered</w:t>
      </w:r>
      <w:r w:rsidR="005A7C8E">
        <w:t xml:space="preserve"> </w:t>
      </w:r>
      <w:r>
        <w:t>assessed</w:t>
      </w:r>
      <w:r w:rsidR="005A7C8E">
        <w:t xml:space="preserve"> </w:t>
      </w:r>
      <w:r>
        <w:t>as</w:t>
      </w:r>
      <w:r w:rsidR="005A7C8E">
        <w:t xml:space="preserve"> </w:t>
      </w:r>
      <w:r>
        <w:t>“failed",</w:t>
      </w:r>
      <w:r w:rsidR="005A7C8E">
        <w:t xml:space="preserve"> </w:t>
      </w:r>
      <w:r>
        <w:t>it</w:t>
      </w:r>
      <w:r w:rsidR="005A7C8E">
        <w:t xml:space="preserve"> </w:t>
      </w:r>
      <w:r>
        <w:t>can</w:t>
      </w:r>
      <w:r w:rsidR="005A7C8E">
        <w:t xml:space="preserve"> </w:t>
      </w:r>
      <w:r>
        <w:t>be</w:t>
      </w:r>
      <w:r w:rsidR="005A7C8E">
        <w:t xml:space="preserve"> </w:t>
      </w:r>
      <w:r>
        <w:t>repeated</w:t>
      </w:r>
      <w:r w:rsidR="005A7C8E">
        <w:t xml:space="preserve"> </w:t>
      </w:r>
      <w:r>
        <w:t>once;</w:t>
      </w:r>
      <w:r w:rsidR="005A7C8E">
        <w:t xml:space="preserve"> </w:t>
      </w:r>
      <w:r>
        <w:t>repeating</w:t>
      </w:r>
      <w:r w:rsidR="005A7C8E">
        <w:t xml:space="preserve"> </w:t>
      </w:r>
      <w:r>
        <w:t>it</w:t>
      </w:r>
      <w:r w:rsidR="005A7C8E">
        <w:t xml:space="preserve"> </w:t>
      </w:r>
      <w:r>
        <w:t>a</w:t>
      </w:r>
      <w:r w:rsidR="005A7C8E">
        <w:t xml:space="preserve"> </w:t>
      </w:r>
      <w:r>
        <w:t>second</w:t>
      </w:r>
      <w:r w:rsidR="005A7C8E">
        <w:t xml:space="preserve"> </w:t>
      </w:r>
      <w:r>
        <w:t>time</w:t>
      </w:r>
      <w:r w:rsidR="005A7C8E">
        <w:t xml:space="preserve"> </w:t>
      </w:r>
      <w:r>
        <w:t>is</w:t>
      </w:r>
      <w:r w:rsidR="005A7C8E">
        <w:t xml:space="preserve"> </w:t>
      </w:r>
      <w:r>
        <w:t>not</w:t>
      </w:r>
      <w:r w:rsidR="005A7C8E">
        <w:t xml:space="preserve"> </w:t>
      </w:r>
      <w:r>
        <w:t>possible.</w:t>
      </w:r>
      <w:r w:rsidR="005A7C8E">
        <w:t xml:space="preserve"> </w:t>
      </w:r>
      <w:r>
        <w:rPr>
          <w:vertAlign w:val="subscript"/>
        </w:rPr>
        <w:t>2</w:t>
      </w:r>
      <w:r>
        <w:t>Changing</w:t>
      </w:r>
      <w:r w:rsidR="005A7C8E">
        <w:t xml:space="preserve"> </w:t>
      </w:r>
      <w:r>
        <w:t>the</w:t>
      </w:r>
      <w:r w:rsidR="005A7C8E">
        <w:t xml:space="preserve"> </w:t>
      </w:r>
      <w:r>
        <w:t>topic</w:t>
      </w:r>
      <w:r w:rsidR="005A7C8E">
        <w:t xml:space="preserve"> </w:t>
      </w:r>
      <w:r>
        <w:t>for</w:t>
      </w:r>
      <w:r w:rsidR="005A7C8E">
        <w:t xml:space="preserve"> </w:t>
      </w:r>
      <w:r>
        <w:t>the</w:t>
      </w:r>
      <w:r w:rsidR="005A7C8E">
        <w:t xml:space="preserve"> </w:t>
      </w:r>
      <w:r>
        <w:t>repeat</w:t>
      </w:r>
      <w:r w:rsidR="005A7C8E">
        <w:t xml:space="preserve"> </w:t>
      </w:r>
      <w:r>
        <w:t>attempt</w:t>
      </w:r>
      <w:r w:rsidR="005A7C8E">
        <w:t xml:space="preserve"> </w:t>
      </w:r>
      <w:r>
        <w:t>is</w:t>
      </w:r>
      <w:r w:rsidR="005A7C8E">
        <w:t xml:space="preserve"> </w:t>
      </w:r>
      <w:r>
        <w:t>only</w:t>
      </w:r>
      <w:r w:rsidR="005A7C8E">
        <w:t xml:space="preserve"> </w:t>
      </w:r>
      <w:r>
        <w:t>permitted,</w:t>
      </w:r>
      <w:r w:rsidR="005A7C8E">
        <w:t xml:space="preserve"> </w:t>
      </w:r>
      <w:r>
        <w:t>however,</w:t>
      </w:r>
      <w:r w:rsidR="005A7C8E">
        <w:t xml:space="preserve"> </w:t>
      </w:r>
      <w:r>
        <w:t>if</w:t>
      </w:r>
      <w:r w:rsidR="005A7C8E">
        <w:t xml:space="preserve"> </w:t>
      </w:r>
      <w:r>
        <w:t>this</w:t>
      </w:r>
      <w:r w:rsidR="005A7C8E">
        <w:t xml:space="preserve"> </w:t>
      </w:r>
      <w:r>
        <w:t>option</w:t>
      </w:r>
      <w:r w:rsidR="005A7C8E">
        <w:t xml:space="preserve"> </w:t>
      </w:r>
      <w:r>
        <w:t>has</w:t>
      </w:r>
      <w:r w:rsidR="005A7C8E">
        <w:t xml:space="preserve"> </w:t>
      </w:r>
      <w:r>
        <w:t>not</w:t>
      </w:r>
      <w:r w:rsidR="005A7C8E">
        <w:t xml:space="preserve"> </w:t>
      </w:r>
      <w:r>
        <w:t>already</w:t>
      </w:r>
      <w:r w:rsidR="005A7C8E">
        <w:t xml:space="preserve"> </w:t>
      </w:r>
      <w:r>
        <w:t>been</w:t>
      </w:r>
      <w:r w:rsidR="005A7C8E">
        <w:t xml:space="preserve"> </w:t>
      </w:r>
      <w:r>
        <w:t>used</w:t>
      </w:r>
      <w:r w:rsidR="005A7C8E">
        <w:t xml:space="preserve"> </w:t>
      </w:r>
      <w:r>
        <w:t>up</w:t>
      </w:r>
      <w:r w:rsidR="005A7C8E">
        <w:t xml:space="preserve"> </w:t>
      </w:r>
      <w:r>
        <w:t>in</w:t>
      </w:r>
      <w:r w:rsidR="005A7C8E">
        <w:t xml:space="preserve"> </w:t>
      </w:r>
      <w:r>
        <w:t>the</w:t>
      </w:r>
      <w:r w:rsidR="005A7C8E">
        <w:t xml:space="preserve"> </w:t>
      </w:r>
      <w:r>
        <w:t>first</w:t>
      </w:r>
      <w:r w:rsidR="005A7C8E">
        <w:t xml:space="preserve"> </w:t>
      </w:r>
      <w:r>
        <w:t>attempt</w:t>
      </w:r>
      <w:r w:rsidR="005A7C8E">
        <w:t xml:space="preserve"> </w:t>
      </w:r>
      <w:r>
        <w:t>at</w:t>
      </w:r>
      <w:r w:rsidR="005A7C8E">
        <w:t xml:space="preserve"> </w:t>
      </w:r>
      <w:r>
        <w:t>the</w:t>
      </w:r>
      <w:r w:rsidR="005A7C8E">
        <w:t xml:space="preserve"> </w:t>
      </w:r>
      <w:r>
        <w:t>thesis.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12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4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accordingly.</w:t>
      </w:r>
    </w:p>
    <w:p w:rsidR="007F1AAF" w:rsidRDefault="007F1AAF">
      <w:pPr>
        <w:pStyle w:val="Textkrper"/>
        <w:rPr>
          <w:sz w:val="26"/>
        </w:rPr>
      </w:pPr>
    </w:p>
    <w:p w:rsidR="007F1AAF" w:rsidRDefault="007F1AAF">
      <w:pPr>
        <w:pStyle w:val="Textkrper"/>
        <w:spacing w:before="5"/>
        <w:rPr>
          <w:sz w:val="24"/>
        </w:rPr>
      </w:pPr>
    </w:p>
    <w:p w:rsidR="007F1AAF" w:rsidRDefault="00EF20F9">
      <w:pPr>
        <w:pStyle w:val="berschrift1"/>
        <w:ind w:right="571"/>
      </w:pPr>
      <w:bookmarkStart w:id="23" w:name="_TOC_250005"/>
      <w:bookmarkEnd w:id="23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23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certificate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6"/>
        </w:numPr>
        <w:tabs>
          <w:tab w:val="left" w:pos="452"/>
        </w:tabs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receive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delay.</w:t>
      </w:r>
    </w:p>
    <w:p w:rsidR="007F1AAF" w:rsidRDefault="00EF20F9">
      <w:pPr>
        <w:pStyle w:val="Textkrper"/>
        <w:spacing w:before="25"/>
        <w:ind w:left="118"/>
      </w:pP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contains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least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following</w:t>
      </w:r>
      <w:r w:rsidR="005A7C8E">
        <w:rPr>
          <w:color w:val="010202"/>
        </w:rPr>
        <w:t xml:space="preserve"> </w:t>
      </w:r>
      <w:r>
        <w:rPr>
          <w:color w:val="010202"/>
        </w:rPr>
        <w:t>details: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7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location;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7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>
        <w:rPr>
          <w:color w:val="010202"/>
        </w:rPr>
        <w:t>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6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topic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7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thesis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colloquium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6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list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modules</w:t>
      </w:r>
      <w:r w:rsidR="005A7C8E">
        <w:rPr>
          <w:color w:val="010202"/>
        </w:rPr>
        <w:t xml:space="preserve"> </w:t>
      </w:r>
      <w:r>
        <w:rPr>
          <w:color w:val="010202"/>
        </w:rPr>
        <w:t>relevant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grading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credit</w:t>
      </w:r>
      <w:r w:rsidR="005A7C8E">
        <w:rPr>
          <w:color w:val="010202"/>
        </w:rPr>
        <w:t xml:space="preserve"> </w:t>
      </w:r>
      <w:r>
        <w:rPr>
          <w:color w:val="010202"/>
        </w:rPr>
        <w:t>points;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5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overall</w:t>
      </w:r>
      <w:r w:rsidR="005A7C8E">
        <w:rPr>
          <w:color w:val="010202"/>
        </w:rPr>
        <w:t xml:space="preserve"> </w:t>
      </w:r>
      <w:r>
        <w:rPr>
          <w:color w:val="010202"/>
        </w:rPr>
        <w:t>grade;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8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mandatory</w:t>
      </w:r>
      <w:r w:rsidR="005A7C8E">
        <w:rPr>
          <w:color w:val="010202"/>
        </w:rPr>
        <w:t xml:space="preserve"> </w:t>
      </w:r>
      <w:r>
        <w:rPr>
          <w:color w:val="010202"/>
        </w:rPr>
        <w:t>modules;</w:t>
      </w:r>
    </w:p>
    <w:p w:rsidR="007F1AAF" w:rsidRDefault="00EF20F9">
      <w:pPr>
        <w:pStyle w:val="Listenabsatz"/>
        <w:numPr>
          <w:ilvl w:val="1"/>
          <w:numId w:val="6"/>
        </w:numPr>
        <w:tabs>
          <w:tab w:val="left" w:pos="888"/>
          <w:tab w:val="left" w:pos="889"/>
        </w:tabs>
        <w:spacing w:before="35"/>
        <w:ind w:hanging="361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mandatory</w:t>
      </w:r>
      <w:r w:rsidR="005A7C8E">
        <w:rPr>
          <w:color w:val="010202"/>
        </w:rPr>
        <w:t xml:space="preserve"> </w:t>
      </w:r>
      <w:r>
        <w:rPr>
          <w:color w:val="010202"/>
        </w:rPr>
        <w:t>elective</w:t>
      </w:r>
      <w:r w:rsidR="005A7C8E">
        <w:rPr>
          <w:color w:val="010202"/>
        </w:rPr>
        <w:t xml:space="preserve"> </w:t>
      </w:r>
      <w:r>
        <w:rPr>
          <w:color w:val="010202"/>
        </w:rPr>
        <w:t>modules.</w:t>
      </w:r>
    </w:p>
    <w:p w:rsidR="007F1AAF" w:rsidRDefault="007F1AAF">
      <w:pPr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Listenabsatz"/>
        <w:numPr>
          <w:ilvl w:val="0"/>
          <w:numId w:val="6"/>
        </w:numPr>
        <w:tabs>
          <w:tab w:val="left" w:pos="452"/>
        </w:tabs>
        <w:spacing w:before="93" w:line="273" w:lineRule="auto"/>
        <w:ind w:left="118" w:right="108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features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last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was</w:t>
      </w:r>
      <w:r w:rsidR="005A7C8E">
        <w:rPr>
          <w:color w:val="010202"/>
        </w:rPr>
        <w:t xml:space="preserve"> </w:t>
      </w:r>
      <w:r>
        <w:rPr>
          <w:color w:val="010202"/>
        </w:rPr>
        <w:t>completed.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signed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state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receive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English</w:t>
      </w:r>
      <w:r w:rsidR="005A7C8E">
        <w:rPr>
          <w:color w:val="010202"/>
        </w:rPr>
        <w:t xml:space="preserve"> </w:t>
      </w:r>
      <w:r>
        <w:rPr>
          <w:color w:val="010202"/>
        </w:rPr>
        <w:t>translation,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desired.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accompanied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diploma</w:t>
      </w:r>
      <w:r w:rsidR="005A7C8E">
        <w:rPr>
          <w:color w:val="010202"/>
        </w:rPr>
        <w:t xml:space="preserve"> </w:t>
      </w:r>
      <w:r>
        <w:rPr>
          <w:color w:val="010202"/>
        </w:rPr>
        <w:t>supplement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English.</w:t>
      </w:r>
      <w:r w:rsidR="005A7C8E">
        <w:rPr>
          <w:color w:val="010202"/>
          <w:vertAlign w:val="subscript"/>
        </w:rPr>
        <w:t xml:space="preserve"> </w:t>
      </w:r>
      <w:r>
        <w:rPr>
          <w:color w:val="010202"/>
          <w:vertAlign w:val="subscript"/>
        </w:rPr>
        <w:t>5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state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receive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German</w:t>
      </w:r>
      <w:r w:rsidR="005A7C8E">
        <w:rPr>
          <w:color w:val="010202"/>
        </w:rPr>
        <w:t xml:space="preserve"> </w:t>
      </w:r>
      <w:r>
        <w:rPr>
          <w:color w:val="010202"/>
        </w:rPr>
        <w:t>diploma</w:t>
      </w:r>
      <w:r w:rsidR="005A7C8E">
        <w:rPr>
          <w:color w:val="010202"/>
        </w:rPr>
        <w:t xml:space="preserve"> </w:t>
      </w:r>
      <w:r>
        <w:rPr>
          <w:color w:val="010202"/>
        </w:rPr>
        <w:t>supplement,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desired.</w:t>
      </w:r>
    </w:p>
    <w:p w:rsidR="007F1AAF" w:rsidRDefault="007F1AAF">
      <w:pPr>
        <w:pStyle w:val="Textkrper"/>
        <w:spacing w:before="7"/>
        <w:rPr>
          <w:sz w:val="25"/>
        </w:rPr>
      </w:pPr>
    </w:p>
    <w:p w:rsidR="007F1AAF" w:rsidRDefault="00EF20F9">
      <w:pPr>
        <w:pStyle w:val="Listenabsatz"/>
        <w:numPr>
          <w:ilvl w:val="0"/>
          <w:numId w:val="6"/>
        </w:numPr>
        <w:tabs>
          <w:tab w:val="left" w:pos="452"/>
        </w:tabs>
        <w:spacing w:line="273" w:lineRule="auto"/>
        <w:ind w:left="118" w:right="110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also</w:t>
      </w:r>
      <w:r w:rsidR="005A7C8E">
        <w:rPr>
          <w:color w:val="010202"/>
        </w:rPr>
        <w:t xml:space="preserve"> </w:t>
      </w:r>
      <w:r>
        <w:rPr>
          <w:color w:val="010202"/>
        </w:rPr>
        <w:t>receives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certificate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same</w:t>
      </w:r>
      <w:r w:rsidR="005A7C8E">
        <w:rPr>
          <w:color w:val="010202"/>
        </w:rPr>
        <w:t xml:space="preserve"> </w:t>
      </w:r>
      <w:r>
        <w:rPr>
          <w:color w:val="010202"/>
        </w:rPr>
        <w:t>time.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certifies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awarding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certificate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signed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head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faculty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chairperson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committee,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bear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seal.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4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B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state</w:t>
      </w:r>
      <w:r w:rsidR="005A7C8E">
        <w:rPr>
          <w:color w:val="010202"/>
        </w:rPr>
        <w:t xml:space="preserve"> </w:t>
      </w:r>
      <w:r>
        <w:rPr>
          <w:color w:val="010202"/>
        </w:rPr>
        <w:t>that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may</w:t>
      </w:r>
      <w:r w:rsidR="005A7C8E">
        <w:rPr>
          <w:color w:val="010202"/>
        </w:rPr>
        <w:t xml:space="preserve"> </w:t>
      </w:r>
      <w:r>
        <w:rPr>
          <w:color w:val="010202"/>
        </w:rPr>
        <w:t>receive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English</w:t>
      </w:r>
      <w:r w:rsidR="005A7C8E">
        <w:rPr>
          <w:color w:val="010202"/>
        </w:rPr>
        <w:t xml:space="preserve"> </w:t>
      </w:r>
      <w:r>
        <w:rPr>
          <w:color w:val="010202"/>
        </w:rPr>
        <w:t>translation,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desired.</w:t>
      </w:r>
    </w:p>
    <w:p w:rsidR="007F1AAF" w:rsidRDefault="007F1AAF">
      <w:pPr>
        <w:pStyle w:val="Textkrper"/>
        <w:spacing w:before="4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6"/>
        </w:numPr>
        <w:tabs>
          <w:tab w:val="left" w:pos="452"/>
        </w:tabs>
        <w:spacing w:line="273" w:lineRule="auto"/>
        <w:ind w:left="118"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failed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 w:rsidR="00720D41">
        <w:rPr>
          <w:color w:val="010202"/>
        </w:rPr>
        <w:t>repeat</w:t>
      </w:r>
      <w:r w:rsidR="005A7C8E">
        <w:rPr>
          <w:color w:val="010202"/>
        </w:rPr>
        <w:t xml:space="preserve"> </w:t>
      </w:r>
      <w:r w:rsidR="00274F4C">
        <w:rPr>
          <w:color w:val="010202"/>
        </w:rPr>
        <w:t>attempt</w:t>
      </w:r>
      <w:r>
        <w:rPr>
          <w:color w:val="010202"/>
        </w:rPr>
        <w:t>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will</w:t>
      </w:r>
      <w:r w:rsidR="005A7C8E">
        <w:rPr>
          <w:color w:val="010202"/>
        </w:rPr>
        <w:t xml:space="preserve"> </w:t>
      </w:r>
      <w:r>
        <w:rPr>
          <w:color w:val="010202"/>
        </w:rPr>
        <w:t>receive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certification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office</w:t>
      </w:r>
      <w:r w:rsidR="005A7C8E">
        <w:rPr>
          <w:color w:val="010202"/>
        </w:rPr>
        <w:t xml:space="preserve"> 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request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given,</w:t>
      </w:r>
      <w:r w:rsidR="005A7C8E">
        <w:rPr>
          <w:color w:val="010202"/>
        </w:rPr>
        <w:t xml:space="preserve"> </w:t>
      </w:r>
      <w:r>
        <w:rPr>
          <w:color w:val="010202"/>
        </w:rPr>
        <w:t>including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failed</w:t>
      </w:r>
      <w:r w:rsidR="005A7C8E">
        <w:rPr>
          <w:color w:val="010202"/>
        </w:rPr>
        <w:t xml:space="preserve"> </w:t>
      </w:r>
      <w:r>
        <w:rPr>
          <w:color w:val="010202"/>
        </w:rPr>
        <w:t>attempts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certification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all</w:t>
      </w:r>
      <w:r w:rsidR="005A7C8E">
        <w:rPr>
          <w:color w:val="010202"/>
        </w:rPr>
        <w:t xml:space="preserve"> </w:t>
      </w:r>
      <w:r>
        <w:rPr>
          <w:color w:val="010202"/>
        </w:rPr>
        <w:t>passed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same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when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completed</w:t>
      </w:r>
      <w:r w:rsidR="005A7C8E">
        <w:rPr>
          <w:color w:val="010202"/>
        </w:rPr>
        <w:t xml:space="preserve"> </w:t>
      </w:r>
      <w:r>
        <w:rPr>
          <w:color w:val="010202"/>
        </w:rPr>
        <w:t>parts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 w:rsidR="00CE4F6A">
        <w:rPr>
          <w:color w:val="010202"/>
        </w:rPr>
        <w:t>course</w:t>
      </w:r>
      <w:r w:rsidR="005A7C8E">
        <w:rPr>
          <w:color w:val="010202"/>
        </w:rPr>
        <w:t xml:space="preserve"> </w:t>
      </w:r>
      <w:r>
        <w:rPr>
          <w:color w:val="010202"/>
        </w:rPr>
        <w:t>leave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6"/>
        <w:rPr>
          <w:sz w:val="26"/>
        </w:rPr>
      </w:pPr>
    </w:p>
    <w:p w:rsidR="007F1AAF" w:rsidRDefault="00EF20F9">
      <w:pPr>
        <w:pStyle w:val="berschrift1"/>
        <w:ind w:left="579"/>
      </w:pPr>
      <w:bookmarkStart w:id="24" w:name="_TOC_250004"/>
      <w:bookmarkEnd w:id="24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24</w:t>
      </w:r>
      <w:r w:rsidR="005A7C8E">
        <w:rPr>
          <w:color w:val="010202"/>
        </w:rPr>
        <w:t xml:space="preserve"> </w:t>
      </w:r>
      <w:r>
        <w:rPr>
          <w:color w:val="010202"/>
        </w:rPr>
        <w:t>Access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files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B51E11">
      <w:pPr>
        <w:pStyle w:val="Listenabsatz"/>
        <w:numPr>
          <w:ilvl w:val="0"/>
          <w:numId w:val="5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granted</w:t>
      </w:r>
      <w:r w:rsidR="005A7C8E">
        <w:rPr>
          <w:color w:val="010202"/>
        </w:rPr>
        <w:t xml:space="preserve"> </w:t>
      </w:r>
      <w:r>
        <w:rPr>
          <w:color w:val="010202"/>
        </w:rPr>
        <w:t>access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written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work,</w:t>
      </w:r>
      <w:r w:rsidR="005A7C8E">
        <w:rPr>
          <w:color w:val="010202"/>
        </w:rPr>
        <w:t xml:space="preserve"> </w:t>
      </w:r>
      <w:r>
        <w:rPr>
          <w:color w:val="010202"/>
        </w:rPr>
        <w:t>assessors’</w:t>
      </w:r>
      <w:r w:rsidR="005A7C8E">
        <w:rPr>
          <w:color w:val="010202"/>
        </w:rPr>
        <w:t xml:space="preserve"> </w:t>
      </w:r>
      <w:r>
        <w:rPr>
          <w:color w:val="010202"/>
        </w:rPr>
        <w:t>notes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records</w:t>
      </w:r>
      <w:r w:rsidR="005A7C8E">
        <w:rPr>
          <w:color w:val="010202"/>
        </w:rPr>
        <w:t xml:space="preserve"> </w:t>
      </w:r>
      <w:r>
        <w:rPr>
          <w:color w:val="010202"/>
        </w:rPr>
        <w:t>once</w:t>
      </w:r>
      <w:r w:rsidR="005A7C8E">
        <w:rPr>
          <w:color w:val="010202"/>
        </w:rPr>
        <w:t xml:space="preserve"> </w:t>
      </w:r>
      <w:r>
        <w:rPr>
          <w:color w:val="010202"/>
        </w:rPr>
        <w:t>each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complete.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application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submitted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latest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year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issued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failed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determines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place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time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access.</w:t>
      </w:r>
    </w:p>
    <w:p w:rsidR="007F1AAF" w:rsidRDefault="007F1AAF">
      <w:pPr>
        <w:pStyle w:val="Textkrper"/>
        <w:spacing w:before="6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5"/>
        </w:numPr>
        <w:tabs>
          <w:tab w:val="left" w:pos="452"/>
        </w:tabs>
        <w:spacing w:before="1" w:line="264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request,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informed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partial</w:t>
      </w:r>
      <w:r w:rsidR="005A7C8E">
        <w:rPr>
          <w:color w:val="010202"/>
        </w:rPr>
        <w:t xml:space="preserve"> </w:t>
      </w:r>
      <w:r>
        <w:rPr>
          <w:color w:val="010202"/>
        </w:rPr>
        <w:t>results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end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3"/>
        <w:rPr>
          <w:sz w:val="27"/>
        </w:rPr>
      </w:pPr>
    </w:p>
    <w:p w:rsidR="007F1AAF" w:rsidRDefault="00EF20F9" w:rsidP="00B51E11">
      <w:pPr>
        <w:pStyle w:val="berschrift1"/>
        <w:ind w:left="0" w:right="86"/>
      </w:pPr>
      <w:bookmarkStart w:id="25" w:name="_TOC_250003"/>
      <w:bookmarkEnd w:id="25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25</w:t>
      </w:r>
      <w:r w:rsidR="005A7C8E">
        <w:rPr>
          <w:color w:val="010202"/>
        </w:rPr>
        <w:t xml:space="preserve"> </w:t>
      </w:r>
      <w:r>
        <w:rPr>
          <w:color w:val="010202"/>
        </w:rPr>
        <w:t>Invalidity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performance,</w:t>
      </w:r>
      <w:r w:rsidR="00B51E11">
        <w:rPr>
          <w:color w:val="010202"/>
        </w:rPr>
        <w:br/>
      </w:r>
      <w:r>
        <w:rPr>
          <w:color w:val="010202"/>
        </w:rPr>
        <w:t>disqualification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degree</w:t>
      </w:r>
    </w:p>
    <w:p w:rsidR="007F1AAF" w:rsidRDefault="007F1AAF">
      <w:pPr>
        <w:pStyle w:val="Textkrper"/>
        <w:spacing w:before="10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4"/>
        </w:numPr>
        <w:tabs>
          <w:tab w:val="left" w:pos="452"/>
        </w:tabs>
        <w:spacing w:line="273" w:lineRule="auto"/>
        <w:ind w:right="188" w:hanging="1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cheated</w:t>
      </w:r>
      <w:r w:rsidR="005A7C8E">
        <w:rPr>
          <w:color w:val="010202"/>
        </w:rPr>
        <w:t xml:space="preserve"> </w:t>
      </w:r>
      <w:r>
        <w:rPr>
          <w:color w:val="010202"/>
        </w:rPr>
        <w:t>during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fact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becomes</w:t>
      </w:r>
      <w:r w:rsidR="005A7C8E">
        <w:rPr>
          <w:color w:val="010202"/>
        </w:rPr>
        <w:t xml:space="preserve"> </w:t>
      </w:r>
      <w:r>
        <w:rPr>
          <w:color w:val="010202"/>
        </w:rPr>
        <w:t>known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issued,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correct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accordingly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declare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academic</w:t>
      </w:r>
      <w:r w:rsidR="005A7C8E">
        <w:rPr>
          <w:color w:val="010202"/>
        </w:rPr>
        <w:t xml:space="preserve"> </w:t>
      </w:r>
      <w:r>
        <w:rPr>
          <w:color w:val="010202"/>
        </w:rPr>
        <w:t>performance</w:t>
      </w:r>
      <w:r w:rsidR="005A7C8E">
        <w:rPr>
          <w:color w:val="010202"/>
        </w:rPr>
        <w:t xml:space="preserve"> </w:t>
      </w:r>
      <w:r>
        <w:rPr>
          <w:color w:val="010202"/>
        </w:rPr>
        <w:t>grade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partially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fully</w:t>
      </w:r>
      <w:r w:rsidR="005A7C8E">
        <w:rPr>
          <w:color w:val="010202"/>
        </w:rPr>
        <w:t xml:space="preserve"> </w:t>
      </w:r>
      <w:r>
        <w:rPr>
          <w:color w:val="010202"/>
        </w:rPr>
        <w:t>“failed”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fact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examinations</w:t>
      </w:r>
      <w:r w:rsidR="005A7C8E">
        <w:rPr>
          <w:color w:val="010202"/>
        </w:rPr>
        <w:t xml:space="preserve"> </w:t>
      </w:r>
      <w:r>
        <w:rPr>
          <w:color w:val="010202"/>
        </w:rPr>
        <w:t>where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cheated.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 w:rsidP="00B51E11">
      <w:pPr>
        <w:pStyle w:val="Listenabsatz"/>
        <w:numPr>
          <w:ilvl w:val="0"/>
          <w:numId w:val="4"/>
        </w:numPr>
        <w:tabs>
          <w:tab w:val="left" w:pos="452"/>
        </w:tabs>
        <w:spacing w:line="264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requirements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access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fulfilled</w:t>
      </w:r>
      <w:r w:rsidR="005A7C8E">
        <w:rPr>
          <w:color w:val="010202"/>
        </w:rPr>
        <w:t xml:space="preserve"> </w:t>
      </w:r>
      <w:r>
        <w:rPr>
          <w:color w:val="010202"/>
        </w:rPr>
        <w:t>without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intending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cheat,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fact</w:t>
      </w:r>
      <w:r w:rsidR="005A7C8E">
        <w:rPr>
          <w:color w:val="010202"/>
        </w:rPr>
        <w:t xml:space="preserve"> </w:t>
      </w:r>
      <w:r>
        <w:rPr>
          <w:color w:val="010202"/>
        </w:rPr>
        <w:t>only</w:t>
      </w:r>
      <w:r w:rsidR="005A7C8E">
        <w:rPr>
          <w:color w:val="010202"/>
        </w:rPr>
        <w:t xml:space="preserve"> </w:t>
      </w:r>
      <w:r>
        <w:rPr>
          <w:color w:val="010202"/>
        </w:rPr>
        <w:t>becomes</w:t>
      </w:r>
      <w:r w:rsidR="005A7C8E">
        <w:rPr>
          <w:color w:val="010202"/>
        </w:rPr>
        <w:t xml:space="preserve"> </w:t>
      </w:r>
      <w:r>
        <w:rPr>
          <w:color w:val="010202"/>
        </w:rPr>
        <w:t>known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transcripts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issued,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fault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rectified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</w:t>
      </w:r>
      <w:r w:rsidR="005A7C8E">
        <w:rPr>
          <w:color w:val="010202"/>
        </w:rPr>
        <w:t xml:space="preserve"> </w:t>
      </w:r>
      <w:r>
        <w:rPr>
          <w:color w:val="010202"/>
        </w:rPr>
        <w:t>passes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examination.</w:t>
      </w:r>
    </w:p>
    <w:p w:rsidR="007F1AAF" w:rsidRDefault="007F1AAF">
      <w:pPr>
        <w:spacing w:line="264" w:lineRule="auto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Textkrper"/>
        <w:spacing w:before="93" w:line="276" w:lineRule="auto"/>
        <w:ind w:left="118" w:right="124"/>
      </w:pP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gains</w:t>
      </w:r>
      <w:r w:rsidR="005A7C8E">
        <w:rPr>
          <w:color w:val="010202"/>
        </w:rPr>
        <w:t xml:space="preserve"> </w:t>
      </w:r>
      <w:r>
        <w:rPr>
          <w:color w:val="010202"/>
        </w:rPr>
        <w:t>access</w:t>
      </w:r>
      <w:r w:rsidR="005A7C8E">
        <w:rPr>
          <w:color w:val="010202"/>
        </w:rPr>
        <w:t xml:space="preserve"> </w:t>
      </w:r>
      <w:r>
        <w:rPr>
          <w:color w:val="010202"/>
        </w:rPr>
        <w:t>wrongfully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deliberately,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decide,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account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legal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cancelling</w:t>
      </w:r>
      <w:r w:rsidR="005A7C8E">
        <w:rPr>
          <w:color w:val="010202"/>
        </w:rPr>
        <w:t xml:space="preserve"> </w:t>
      </w:r>
      <w:r>
        <w:rPr>
          <w:color w:val="010202"/>
        </w:rPr>
        <w:t>illegal</w:t>
      </w:r>
      <w:r w:rsidR="005A7C8E">
        <w:rPr>
          <w:color w:val="010202"/>
        </w:rPr>
        <w:t xml:space="preserve"> </w:t>
      </w:r>
      <w:r>
        <w:rPr>
          <w:color w:val="010202"/>
        </w:rPr>
        <w:t>administrative</w:t>
      </w:r>
      <w:r w:rsidR="005A7C8E">
        <w:rPr>
          <w:color w:val="010202"/>
        </w:rPr>
        <w:t xml:space="preserve"> </w:t>
      </w:r>
      <w:r>
        <w:rPr>
          <w:color w:val="010202"/>
        </w:rPr>
        <w:t>acts.</w:t>
      </w:r>
    </w:p>
    <w:p w:rsidR="007F1AAF" w:rsidRDefault="007F1AAF">
      <w:pPr>
        <w:pStyle w:val="Textkrper"/>
        <w:spacing w:before="3"/>
        <w:rPr>
          <w:sz w:val="25"/>
        </w:rPr>
      </w:pPr>
    </w:p>
    <w:p w:rsidR="007F1AAF" w:rsidRDefault="00EF20F9" w:rsidP="00B60711">
      <w:pPr>
        <w:pStyle w:val="Listenabsatz"/>
        <w:numPr>
          <w:ilvl w:val="0"/>
          <w:numId w:val="4"/>
        </w:numPr>
        <w:tabs>
          <w:tab w:val="left" w:pos="452"/>
        </w:tabs>
        <w:spacing w:line="266" w:lineRule="auto"/>
        <w:ind w:right="86" w:hanging="1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given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opportunity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explain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situation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made.</w:t>
      </w:r>
    </w:p>
    <w:p w:rsidR="007F1AAF" w:rsidRDefault="007F1AAF">
      <w:pPr>
        <w:pStyle w:val="Textkrper"/>
        <w:rPr>
          <w:sz w:val="26"/>
        </w:rPr>
      </w:pPr>
    </w:p>
    <w:p w:rsidR="007F1AAF" w:rsidRDefault="00EF20F9">
      <w:pPr>
        <w:pStyle w:val="Listenabsatz"/>
        <w:numPr>
          <w:ilvl w:val="0"/>
          <w:numId w:val="4"/>
        </w:numPr>
        <w:tabs>
          <w:tab w:val="left" w:pos="452"/>
        </w:tabs>
        <w:spacing w:line="273" w:lineRule="auto"/>
        <w:ind w:right="133" w:firstLine="0"/>
      </w:pPr>
      <w:r>
        <w:rPr>
          <w:sz w:val="14"/>
        </w:rPr>
        <w:t>1</w:t>
      </w:r>
      <w:r>
        <w:t>The</w:t>
      </w:r>
      <w:r w:rsidR="005A7C8E">
        <w:t xml:space="preserve"> </w:t>
      </w:r>
      <w:r>
        <w:t>incorrect</w:t>
      </w:r>
      <w:r w:rsidR="005A7C8E">
        <w:t xml:space="preserve"> </w:t>
      </w:r>
      <w:r>
        <w:t>examination</w:t>
      </w:r>
      <w:r w:rsidR="005A7C8E">
        <w:t xml:space="preserve"> </w:t>
      </w:r>
      <w:r>
        <w:t>result</w:t>
      </w:r>
      <w:r w:rsidR="005A7C8E">
        <w:t xml:space="preserve"> </w:t>
      </w:r>
      <w:r>
        <w:t>shall</w:t>
      </w:r>
      <w:r w:rsidR="005A7C8E">
        <w:t xml:space="preserve"> </w:t>
      </w:r>
      <w:r>
        <w:t>be</w:t>
      </w:r>
      <w:r w:rsidR="005A7C8E">
        <w:t xml:space="preserve"> </w:t>
      </w:r>
      <w:r>
        <w:t>withdrawn</w:t>
      </w:r>
      <w:r w:rsidR="005A7C8E">
        <w:t xml:space="preserve"> </w:t>
      </w:r>
      <w:r>
        <w:t>and</w:t>
      </w:r>
      <w:r w:rsidR="005A7C8E">
        <w:t xml:space="preserve"> </w:t>
      </w:r>
      <w:r>
        <w:t>replaced</w:t>
      </w:r>
      <w:r w:rsidR="005A7C8E">
        <w:t xml:space="preserve"> </w:t>
      </w:r>
      <w:r>
        <w:t>by</w:t>
      </w:r>
      <w:r w:rsidR="005A7C8E">
        <w:t xml:space="preserve"> </w:t>
      </w:r>
      <w:r>
        <w:t>a</w:t>
      </w:r>
      <w:r w:rsidR="005A7C8E">
        <w:t xml:space="preserve"> </w:t>
      </w:r>
      <w:r>
        <w:t>correct</w:t>
      </w:r>
      <w:r w:rsidR="005A7C8E">
        <w:t xml:space="preserve"> </w:t>
      </w:r>
      <w:r>
        <w:t>transcript</w:t>
      </w:r>
      <w:r w:rsidR="005A7C8E">
        <w:t xml:space="preserve"> </w:t>
      </w:r>
      <w:r>
        <w:t>or</w:t>
      </w:r>
      <w:r w:rsidR="005A7C8E">
        <w:t xml:space="preserve"> </w:t>
      </w:r>
      <w:r>
        <w:t>certificate</w:t>
      </w:r>
      <w:r w:rsidR="005A7C8E">
        <w:t xml:space="preserve"> </w:t>
      </w:r>
      <w:r>
        <w:t>in</w:t>
      </w:r>
      <w:r w:rsidR="005A7C8E">
        <w:t xml:space="preserve"> </w:t>
      </w:r>
      <w:r>
        <w:t>accordance</w:t>
      </w:r>
      <w:r w:rsidR="005A7C8E">
        <w:t xml:space="preserve"> </w:t>
      </w:r>
      <w:r>
        <w:t>with</w:t>
      </w:r>
      <w:r w:rsidR="005A7C8E">
        <w:t xml:space="preserve"> </w:t>
      </w:r>
      <w:r>
        <w:t>Section</w:t>
      </w:r>
      <w:r w:rsidR="005A7C8E">
        <w:t xml:space="preserve"> </w:t>
      </w:r>
      <w:r>
        <w:t>23</w:t>
      </w:r>
      <w:r w:rsidR="005A7C8E">
        <w:t xml:space="preserve"> </w:t>
      </w:r>
      <w:r>
        <w:t>Paragraph</w:t>
      </w:r>
      <w:r w:rsidR="005A7C8E">
        <w:t xml:space="preserve"> </w:t>
      </w:r>
      <w:r>
        <w:t>4.</w:t>
      </w:r>
      <w:r w:rsidR="005A7C8E">
        <w:rPr>
          <w:color w:val="010202"/>
        </w:rPr>
        <w:t xml:space="preserve"> </w:t>
      </w:r>
      <w:r>
        <w:rPr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Bachelor</w:t>
      </w:r>
      <w:r w:rsidR="005A7C8E">
        <w:rPr>
          <w:color w:val="010202"/>
        </w:rPr>
        <w:t xml:space="preserve"> </w:t>
      </w:r>
      <w:r>
        <w:rPr>
          <w:color w:val="010202"/>
        </w:rPr>
        <w:t>certificate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diploma</w:t>
      </w:r>
      <w:r w:rsidR="005A7C8E">
        <w:rPr>
          <w:color w:val="010202"/>
        </w:rPr>
        <w:t xml:space="preserve"> </w:t>
      </w:r>
      <w:r>
        <w:rPr>
          <w:color w:val="010202"/>
        </w:rPr>
        <w:t>supplement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likewise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withdrawn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incorrect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transcript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declared</w:t>
      </w:r>
      <w:r w:rsidR="005A7C8E">
        <w:rPr>
          <w:color w:val="010202"/>
        </w:rPr>
        <w:t xml:space="preserve"> </w:t>
      </w:r>
      <w:r>
        <w:rPr>
          <w:color w:val="010202"/>
        </w:rPr>
        <w:t>“failed”</w:t>
      </w:r>
      <w:r w:rsidR="005A7C8E">
        <w:rPr>
          <w:color w:val="010202"/>
        </w:rPr>
        <w:t xml:space="preserve"> </w:t>
      </w:r>
      <w:r>
        <w:rPr>
          <w:color w:val="010202"/>
        </w:rPr>
        <w:t>(5.0)</w:t>
      </w:r>
      <w:r w:rsidR="005A7C8E">
        <w:rPr>
          <w:color w:val="010202"/>
        </w:rPr>
        <w:t xml:space="preserve"> </w:t>
      </w:r>
      <w:r>
        <w:rPr>
          <w:color w:val="010202"/>
        </w:rPr>
        <w:t>due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cheating.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Paragraphs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2,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ruled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five</w:t>
      </w:r>
      <w:r w:rsidR="005A7C8E">
        <w:rPr>
          <w:color w:val="010202"/>
        </w:rPr>
        <w:t xml:space="preserve"> </w:t>
      </w:r>
      <w:r>
        <w:rPr>
          <w:color w:val="010202"/>
        </w:rPr>
        <w:t>years</w:t>
      </w:r>
      <w:r w:rsidR="005A7C8E">
        <w:rPr>
          <w:color w:val="010202"/>
        </w:rPr>
        <w:t xml:space="preserve"> </w:t>
      </w:r>
      <w:r>
        <w:rPr>
          <w:color w:val="010202"/>
        </w:rPr>
        <w:t>from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date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transcript.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7"/>
        <w:rPr>
          <w:sz w:val="26"/>
        </w:rPr>
      </w:pPr>
    </w:p>
    <w:p w:rsidR="007F1AAF" w:rsidRDefault="00EF20F9">
      <w:pPr>
        <w:pStyle w:val="berschrift1"/>
      </w:pPr>
      <w:bookmarkStart w:id="26" w:name="_TOC_250002"/>
      <w:bookmarkEnd w:id="26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26</w:t>
      </w:r>
      <w:r w:rsidR="005A7C8E">
        <w:rPr>
          <w:color w:val="010202"/>
        </w:rPr>
        <w:t xml:space="preserve"> </w:t>
      </w:r>
      <w:r>
        <w:rPr>
          <w:color w:val="010202"/>
        </w:rPr>
        <w:t>Case-by-case</w:t>
      </w:r>
      <w:r w:rsidR="005A7C8E">
        <w:rPr>
          <w:color w:val="010202"/>
        </w:rPr>
        <w:t xml:space="preserve"> </w:t>
      </w:r>
      <w:r>
        <w:rPr>
          <w:color w:val="010202"/>
        </w:rPr>
        <w:t>decisions,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procedures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 w:rsidP="00B60711">
      <w:pPr>
        <w:pStyle w:val="Listenabsatz"/>
        <w:numPr>
          <w:ilvl w:val="0"/>
          <w:numId w:val="3"/>
        </w:numPr>
        <w:tabs>
          <w:tab w:val="left" w:pos="452"/>
        </w:tabs>
        <w:spacing w:before="1" w:line="273" w:lineRule="auto"/>
        <w:ind w:right="86" w:hanging="1"/>
      </w:pPr>
      <w:r>
        <w:rPr>
          <w:color w:val="010202"/>
          <w:sz w:val="14"/>
        </w:rPr>
        <w:t>1</w:t>
      </w:r>
      <w:r>
        <w:rPr>
          <w:color w:val="010202"/>
        </w:rPr>
        <w:t>Rejection</w:t>
      </w:r>
      <w:r w:rsidR="005A7C8E">
        <w:rPr>
          <w:color w:val="010202"/>
        </w:rPr>
        <w:t xml:space="preserve"> </w:t>
      </w:r>
      <w:r>
        <w:rPr>
          <w:color w:val="010202"/>
        </w:rPr>
        <w:t>decisions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other</w:t>
      </w:r>
      <w:r w:rsidR="005A7C8E">
        <w:rPr>
          <w:color w:val="010202"/>
        </w:rPr>
        <w:t xml:space="preserve"> </w:t>
      </w:r>
      <w:r>
        <w:rPr>
          <w:color w:val="010202"/>
        </w:rPr>
        <w:t>incriminating</w:t>
      </w:r>
      <w:r w:rsidR="005A7C8E">
        <w:rPr>
          <w:color w:val="010202"/>
        </w:rPr>
        <w:t xml:space="preserve"> </w:t>
      </w:r>
      <w:r>
        <w:rPr>
          <w:color w:val="010202"/>
        </w:rPr>
        <w:t>administrative</w:t>
      </w:r>
      <w:r w:rsidR="005A7C8E">
        <w:rPr>
          <w:color w:val="010202"/>
        </w:rPr>
        <w:t xml:space="preserve"> </w:t>
      </w:r>
      <w:r>
        <w:rPr>
          <w:color w:val="010202"/>
        </w:rPr>
        <w:t>acts</w:t>
      </w:r>
      <w:r w:rsidR="005A7C8E">
        <w:rPr>
          <w:color w:val="010202"/>
        </w:rPr>
        <w:t xml:space="preserve"> </w:t>
      </w:r>
      <w:r>
        <w:rPr>
          <w:color w:val="010202"/>
        </w:rPr>
        <w:t>which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justified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writing,</w:t>
      </w:r>
      <w:r w:rsidR="005A7C8E">
        <w:rPr>
          <w:color w:val="010202"/>
        </w:rPr>
        <w:t xml:space="preserve"> </w:t>
      </w:r>
      <w:r>
        <w:rPr>
          <w:color w:val="010202"/>
        </w:rPr>
        <w:t>enclose</w:t>
      </w:r>
      <w:r w:rsidR="005A7C8E">
        <w:rPr>
          <w:color w:val="010202"/>
        </w:rPr>
        <w:t xml:space="preserve"> </w:t>
      </w:r>
      <w:r>
        <w:rPr>
          <w:color w:val="010202"/>
        </w:rPr>
        <w:t>instructions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legal</w:t>
      </w:r>
      <w:r w:rsidR="005A7C8E">
        <w:rPr>
          <w:color w:val="010202"/>
        </w:rPr>
        <w:t xml:space="preserve"> </w:t>
      </w:r>
      <w:r>
        <w:rPr>
          <w:color w:val="010202"/>
        </w:rPr>
        <w:t>remedies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known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41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Administrative</w:t>
      </w:r>
      <w:r w:rsidR="005A7C8E">
        <w:rPr>
          <w:color w:val="010202"/>
        </w:rPr>
        <w:t xml:space="preserve"> </w:t>
      </w:r>
      <w:r>
        <w:rPr>
          <w:color w:val="010202"/>
        </w:rPr>
        <w:t>Procedure</w:t>
      </w:r>
      <w:r w:rsidR="005A7C8E">
        <w:rPr>
          <w:color w:val="010202"/>
        </w:rPr>
        <w:t xml:space="preserve"> </w:t>
      </w:r>
      <w:r>
        <w:rPr>
          <w:color w:val="010202"/>
        </w:rPr>
        <w:t>Act</w:t>
      </w:r>
      <w:r w:rsidR="005A7C8E">
        <w:rPr>
          <w:color w:val="010202"/>
        </w:rPr>
        <w:t xml:space="preserve"> </w:t>
      </w:r>
      <w:r>
        <w:rPr>
          <w:color w:val="010202"/>
        </w:rPr>
        <w:t>[VwVfG].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Appeals</w:t>
      </w:r>
      <w:r w:rsidR="005A7C8E">
        <w:rPr>
          <w:color w:val="010202"/>
        </w:rPr>
        <w:t xml:space="preserve"> </w:t>
      </w:r>
      <w:r>
        <w:rPr>
          <w:color w:val="010202"/>
        </w:rPr>
        <w:t>against</w:t>
      </w:r>
      <w:r w:rsidR="005A7C8E">
        <w:rPr>
          <w:color w:val="010202"/>
        </w:rPr>
        <w:t xml:space="preserve"> </w:t>
      </w:r>
      <w:r>
        <w:rPr>
          <w:color w:val="010202"/>
        </w:rPr>
        <w:t>administrative</w:t>
      </w:r>
      <w:r w:rsidR="005A7C8E">
        <w:rPr>
          <w:color w:val="010202"/>
        </w:rPr>
        <w:t xml:space="preserve"> </w:t>
      </w:r>
      <w:r>
        <w:rPr>
          <w:color w:val="010202"/>
        </w:rPr>
        <w:t>acts</w:t>
      </w:r>
      <w:r w:rsidR="005A7C8E">
        <w:rPr>
          <w:color w:val="010202"/>
        </w:rPr>
        <w:t xml:space="preserve"> </w:t>
      </w:r>
      <w:r>
        <w:rPr>
          <w:color w:val="010202"/>
        </w:rPr>
        <w:t>based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framework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vocational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can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submitted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month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Sections</w:t>
      </w:r>
      <w:r w:rsidR="005A7C8E">
        <w:rPr>
          <w:color w:val="010202"/>
        </w:rPr>
        <w:t xml:space="preserve"> </w:t>
      </w:r>
      <w:r>
        <w:rPr>
          <w:color w:val="010202"/>
        </w:rPr>
        <w:t>68</w:t>
      </w:r>
      <w:r w:rsidR="005A7C8E">
        <w:rPr>
          <w:color w:val="010202"/>
        </w:rPr>
        <w:t xml:space="preserve"> </w:t>
      </w:r>
      <w:r>
        <w:rPr>
          <w:color w:val="010202"/>
        </w:rPr>
        <w:t>ff.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Administrative</w:t>
      </w:r>
      <w:r w:rsidR="005A7C8E">
        <w:rPr>
          <w:color w:val="010202"/>
        </w:rPr>
        <w:t xml:space="preserve"> </w:t>
      </w:r>
      <w:r>
        <w:rPr>
          <w:color w:val="010202"/>
        </w:rPr>
        <w:t>Procedure</w:t>
      </w:r>
      <w:r w:rsidR="005A7C8E">
        <w:rPr>
          <w:color w:val="010202"/>
        </w:rPr>
        <w:t xml:space="preserve"> </w:t>
      </w:r>
      <w:r>
        <w:rPr>
          <w:color w:val="010202"/>
        </w:rPr>
        <w:t>Code.</w:t>
      </w:r>
    </w:p>
    <w:p w:rsidR="007F1AAF" w:rsidRDefault="007F1AAF">
      <w:pPr>
        <w:pStyle w:val="Textkrper"/>
        <w:spacing w:before="8"/>
        <w:rPr>
          <w:sz w:val="25"/>
        </w:rPr>
      </w:pPr>
    </w:p>
    <w:p w:rsidR="007F1AAF" w:rsidRDefault="00EF20F9" w:rsidP="00B60711">
      <w:pPr>
        <w:pStyle w:val="Listenabsatz"/>
        <w:numPr>
          <w:ilvl w:val="0"/>
          <w:numId w:val="3"/>
        </w:numPr>
        <w:tabs>
          <w:tab w:val="left" w:pos="452"/>
        </w:tabs>
        <w:spacing w:line="268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decides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appeals.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against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by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assessor,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make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after</w:t>
      </w:r>
      <w:r w:rsidR="005A7C8E">
        <w:rPr>
          <w:color w:val="010202"/>
        </w:rPr>
        <w:t xml:space="preserve"> </w:t>
      </w:r>
      <w:r>
        <w:rPr>
          <w:color w:val="010202"/>
        </w:rPr>
        <w:t>investigation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accordance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3.</w:t>
      </w:r>
    </w:p>
    <w:p w:rsidR="007F1AAF" w:rsidRDefault="007F1AAF">
      <w:pPr>
        <w:pStyle w:val="Textkrper"/>
        <w:spacing w:before="2"/>
        <w:rPr>
          <w:sz w:val="26"/>
        </w:rPr>
      </w:pPr>
    </w:p>
    <w:p w:rsidR="007F1AAF" w:rsidRDefault="00EF20F9" w:rsidP="00B60711">
      <w:pPr>
        <w:pStyle w:val="Listenabsatz"/>
        <w:numPr>
          <w:ilvl w:val="0"/>
          <w:numId w:val="3"/>
        </w:numPr>
        <w:tabs>
          <w:tab w:val="left" w:pos="452"/>
        </w:tabs>
        <w:spacing w:line="273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candidate</w:t>
      </w:r>
      <w:r w:rsidR="005A7C8E">
        <w:rPr>
          <w:color w:val="010202"/>
        </w:rPr>
        <w:t xml:space="preserve"> </w:t>
      </w:r>
      <w:r>
        <w:rPr>
          <w:color w:val="010202"/>
        </w:rPr>
        <w:t>includes</w:t>
      </w:r>
      <w:r w:rsidR="005A7C8E">
        <w:rPr>
          <w:color w:val="010202"/>
        </w:rPr>
        <w:t xml:space="preserve"> </w:t>
      </w:r>
      <w:r>
        <w:rPr>
          <w:color w:val="010202"/>
        </w:rPr>
        <w:t>concrete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substantiated</w:t>
      </w:r>
      <w:r w:rsidR="005A7C8E">
        <w:rPr>
          <w:color w:val="010202"/>
        </w:rPr>
        <w:t xml:space="preserve"> </w:t>
      </w:r>
      <w:r>
        <w:rPr>
          <w:color w:val="010202"/>
        </w:rPr>
        <w:t>objections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against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examination-specific</w:t>
      </w:r>
      <w:r w:rsidR="005A7C8E">
        <w:rPr>
          <w:color w:val="010202"/>
        </w:rPr>
        <w:t xml:space="preserve"> </w:t>
      </w:r>
      <w:r>
        <w:rPr>
          <w:color w:val="010202"/>
        </w:rPr>
        <w:t>evaluations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subject-based</w:t>
      </w:r>
      <w:r w:rsidR="005A7C8E">
        <w:rPr>
          <w:color w:val="010202"/>
        </w:rPr>
        <w:t xml:space="preserve"> </w:t>
      </w:r>
      <w:r>
        <w:rPr>
          <w:color w:val="010202"/>
        </w:rPr>
        <w:t>assessments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assessor,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pass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onto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investigation.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changes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conformity</w:t>
      </w:r>
      <w:r w:rsidR="005A7C8E">
        <w:rPr>
          <w:color w:val="010202"/>
        </w:rPr>
        <w:t xml:space="preserve"> </w:t>
      </w:r>
      <w:r>
        <w:rPr>
          <w:color w:val="010202"/>
        </w:rPr>
        <w:t>with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application,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remedy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3</w:t>
      </w:r>
      <w:r>
        <w:rPr>
          <w:color w:val="010202"/>
        </w:rPr>
        <w:t>Otherwise,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investigates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decision</w:t>
      </w:r>
      <w:r w:rsidR="005A7C8E">
        <w:rPr>
          <w:color w:val="010202"/>
        </w:rPr>
        <w:t xml:space="preserve"> </w:t>
      </w:r>
      <w:r>
        <w:rPr>
          <w:color w:val="010202"/>
        </w:rPr>
        <w:t>based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opinion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particular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establish</w:t>
      </w:r>
      <w:r w:rsidR="005A7C8E">
        <w:rPr>
          <w:color w:val="010202"/>
        </w:rPr>
        <w:t xml:space="preserve"> </w:t>
      </w:r>
      <w:r>
        <w:rPr>
          <w:color w:val="010202"/>
        </w:rPr>
        <w:t>whether:</w:t>
      </w:r>
    </w:p>
    <w:p w:rsidR="007F1AAF" w:rsidRDefault="00EF20F9">
      <w:pPr>
        <w:pStyle w:val="Listenabsatz"/>
        <w:numPr>
          <w:ilvl w:val="0"/>
          <w:numId w:val="2"/>
        </w:numPr>
        <w:tabs>
          <w:tab w:val="left" w:pos="366"/>
        </w:tabs>
        <w:spacing w:before="4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procedure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carried</w:t>
      </w:r>
      <w:r w:rsidR="005A7C8E">
        <w:rPr>
          <w:color w:val="010202"/>
        </w:rPr>
        <w:t xml:space="preserve"> </w:t>
      </w:r>
      <w:r>
        <w:rPr>
          <w:color w:val="010202"/>
        </w:rPr>
        <w:t>out</w:t>
      </w:r>
      <w:r w:rsidR="005A7C8E">
        <w:rPr>
          <w:color w:val="010202"/>
        </w:rPr>
        <w:t xml:space="preserve"> </w:t>
      </w:r>
      <w:r>
        <w:rPr>
          <w:color w:val="010202"/>
        </w:rPr>
        <w:t>properly;</w:t>
      </w:r>
    </w:p>
    <w:p w:rsidR="007F1AAF" w:rsidRDefault="00EF20F9">
      <w:pPr>
        <w:pStyle w:val="Listenabsatz"/>
        <w:numPr>
          <w:ilvl w:val="0"/>
          <w:numId w:val="2"/>
        </w:numPr>
        <w:tabs>
          <w:tab w:val="left" w:pos="366"/>
        </w:tabs>
        <w:spacing w:before="40"/>
      </w:pP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incorrect</w:t>
      </w:r>
      <w:r w:rsidR="005A7C8E">
        <w:rPr>
          <w:color w:val="010202"/>
        </w:rPr>
        <w:t xml:space="preserve"> </w:t>
      </w:r>
      <w:r>
        <w:rPr>
          <w:color w:val="010202"/>
        </w:rPr>
        <w:t>evaluation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assessment;</w:t>
      </w:r>
    </w:p>
    <w:p w:rsidR="007F1AAF" w:rsidRDefault="00EF20F9">
      <w:pPr>
        <w:pStyle w:val="Listenabsatz"/>
        <w:numPr>
          <w:ilvl w:val="0"/>
          <w:numId w:val="2"/>
        </w:numPr>
        <w:tabs>
          <w:tab w:val="left" w:pos="366"/>
        </w:tabs>
        <w:spacing w:before="37"/>
      </w:pPr>
      <w:r>
        <w:rPr>
          <w:color w:val="010202"/>
        </w:rPr>
        <w:t>common</w:t>
      </w:r>
      <w:r w:rsidR="005A7C8E">
        <w:rPr>
          <w:color w:val="010202"/>
        </w:rPr>
        <w:t xml:space="preserve"> </w:t>
      </w:r>
      <w:r>
        <w:rPr>
          <w:color w:val="010202"/>
        </w:rPr>
        <w:t>assessment</w:t>
      </w:r>
      <w:r w:rsidR="005A7C8E">
        <w:rPr>
          <w:color w:val="010202"/>
        </w:rPr>
        <w:t xml:space="preserve"> </w:t>
      </w:r>
      <w:r>
        <w:rPr>
          <w:color w:val="010202"/>
        </w:rPr>
        <w:t>principles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followed;</w:t>
      </w:r>
    </w:p>
    <w:p w:rsidR="007F1AAF" w:rsidRDefault="00EF20F9" w:rsidP="00B60711">
      <w:pPr>
        <w:pStyle w:val="Listenabsatz"/>
        <w:numPr>
          <w:ilvl w:val="0"/>
          <w:numId w:val="2"/>
        </w:numPr>
        <w:tabs>
          <w:tab w:val="left" w:pos="366"/>
        </w:tabs>
        <w:spacing w:before="37" w:line="276" w:lineRule="auto"/>
        <w:ind w:left="118" w:right="228" w:firstLine="0"/>
      </w:pP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solution</w:t>
      </w:r>
      <w:r w:rsidR="005A7C8E">
        <w:rPr>
          <w:color w:val="010202"/>
        </w:rPr>
        <w:t xml:space="preserve"> </w:t>
      </w:r>
      <w:r>
        <w:rPr>
          <w:color w:val="010202"/>
        </w:rPr>
        <w:t>based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plausible</w:t>
      </w:r>
      <w:r w:rsidR="005A7C8E">
        <w:rPr>
          <w:color w:val="010202"/>
        </w:rPr>
        <w:t xml:space="preserve"> </w:t>
      </w:r>
      <w:r>
        <w:rPr>
          <w:color w:val="010202"/>
        </w:rPr>
        <w:t>and</w:t>
      </w:r>
      <w:r w:rsidR="005A7C8E">
        <w:rPr>
          <w:color w:val="010202"/>
        </w:rPr>
        <w:t xml:space="preserve"> </w:t>
      </w:r>
      <w:r>
        <w:rPr>
          <w:color w:val="010202"/>
        </w:rPr>
        <w:t>weighted</w:t>
      </w:r>
      <w:r w:rsidR="005A7C8E">
        <w:rPr>
          <w:color w:val="010202"/>
        </w:rPr>
        <w:t xml:space="preserve"> </w:t>
      </w:r>
      <w:r>
        <w:rPr>
          <w:color w:val="010202"/>
        </w:rPr>
        <w:t>argument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been</w:t>
      </w:r>
      <w:r w:rsidR="005A7C8E">
        <w:rPr>
          <w:color w:val="010202"/>
        </w:rPr>
        <w:t xml:space="preserve"> </w:t>
      </w:r>
      <w:r>
        <w:rPr>
          <w:color w:val="010202"/>
        </w:rPr>
        <w:t>assessed</w:t>
      </w:r>
      <w:r w:rsidR="005A7C8E">
        <w:rPr>
          <w:color w:val="010202"/>
        </w:rPr>
        <w:t xml:space="preserve"> </w:t>
      </w:r>
      <w:r>
        <w:rPr>
          <w:color w:val="010202"/>
        </w:rPr>
        <w:t>as</w:t>
      </w:r>
      <w:r w:rsidR="005A7C8E">
        <w:rPr>
          <w:color w:val="010202"/>
        </w:rPr>
        <w:t xml:space="preserve"> </w:t>
      </w:r>
      <w:r>
        <w:rPr>
          <w:color w:val="010202"/>
        </w:rPr>
        <w:t>incorrect;</w:t>
      </w:r>
    </w:p>
    <w:p w:rsidR="007F1AAF" w:rsidRDefault="00EF20F9">
      <w:pPr>
        <w:pStyle w:val="Listenabsatz"/>
        <w:numPr>
          <w:ilvl w:val="0"/>
          <w:numId w:val="2"/>
        </w:numPr>
        <w:tabs>
          <w:tab w:val="left" w:pos="366"/>
        </w:tabs>
        <w:spacing w:line="252" w:lineRule="exact"/>
      </w:pP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assessor</w:t>
      </w:r>
      <w:r w:rsidR="005A7C8E">
        <w:rPr>
          <w:color w:val="010202"/>
        </w:rPr>
        <w:t xml:space="preserve"> </w:t>
      </w:r>
      <w:r>
        <w:rPr>
          <w:color w:val="010202"/>
        </w:rPr>
        <w:t>has</w:t>
      </w:r>
      <w:r w:rsidR="005A7C8E">
        <w:rPr>
          <w:color w:val="010202"/>
        </w:rPr>
        <w:t xml:space="preserve"> </w:t>
      </w:r>
      <w:r>
        <w:rPr>
          <w:color w:val="010202"/>
        </w:rPr>
        <w:t>taken</w:t>
      </w:r>
      <w:r w:rsidR="005A7C8E">
        <w:rPr>
          <w:color w:val="010202"/>
        </w:rPr>
        <w:t xml:space="preserve"> </w:t>
      </w:r>
      <w:r>
        <w:rPr>
          <w:color w:val="010202"/>
        </w:rPr>
        <w:t>irrelevant</w:t>
      </w:r>
      <w:r w:rsidR="005A7C8E">
        <w:rPr>
          <w:color w:val="010202"/>
        </w:rPr>
        <w:t xml:space="preserve"> </w:t>
      </w:r>
      <w:r>
        <w:rPr>
          <w:color w:val="010202"/>
        </w:rPr>
        <w:t>matters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consideration.</w:t>
      </w:r>
    </w:p>
    <w:p w:rsidR="007F1AAF" w:rsidRDefault="007F1AAF">
      <w:pPr>
        <w:spacing w:line="252" w:lineRule="exact"/>
        <w:sectPr w:rsidR="007F1AAF">
          <w:pgSz w:w="11900" w:h="16840"/>
          <w:pgMar w:top="2240" w:right="1300" w:bottom="860" w:left="1300" w:header="708" w:footer="679" w:gutter="0"/>
          <w:cols w:space="720"/>
        </w:sectPr>
      </w:pPr>
    </w:p>
    <w:p w:rsidR="007F1AAF" w:rsidRDefault="007F1AAF">
      <w:pPr>
        <w:pStyle w:val="Textkrper"/>
        <w:spacing w:before="11"/>
        <w:rPr>
          <w:sz w:val="27"/>
        </w:rPr>
      </w:pPr>
    </w:p>
    <w:p w:rsidR="007F1AAF" w:rsidRDefault="00EF20F9">
      <w:pPr>
        <w:pStyle w:val="Textkrper"/>
        <w:spacing w:before="93" w:line="276" w:lineRule="auto"/>
        <w:ind w:left="118" w:right="742"/>
      </w:pPr>
      <w:r>
        <w:rPr>
          <w:color w:val="010202"/>
          <w:vertAlign w:val="subscript"/>
        </w:rPr>
        <w:t>4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corresponding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made</w:t>
      </w:r>
      <w:r w:rsidR="005A7C8E">
        <w:rPr>
          <w:color w:val="010202"/>
        </w:rPr>
        <w:t xml:space="preserve"> </w:t>
      </w:r>
      <w:r>
        <w:rPr>
          <w:color w:val="010202"/>
        </w:rPr>
        <w:t>against</w:t>
      </w:r>
      <w:r w:rsidR="005A7C8E">
        <w:rPr>
          <w:color w:val="010202"/>
        </w:rPr>
        <w:t xml:space="preserve"> </w:t>
      </w:r>
      <w:r>
        <w:rPr>
          <w:color w:val="010202"/>
        </w:rPr>
        <w:t>several</w:t>
      </w:r>
      <w:r w:rsidR="005A7C8E">
        <w:rPr>
          <w:color w:val="010202"/>
        </w:rPr>
        <w:t xml:space="preserve"> </w:t>
      </w:r>
      <w:r>
        <w:rPr>
          <w:color w:val="010202"/>
        </w:rPr>
        <w:t>assessors.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 w:rsidP="00B60711">
      <w:pPr>
        <w:pStyle w:val="Listenabsatz"/>
        <w:numPr>
          <w:ilvl w:val="0"/>
          <w:numId w:val="3"/>
        </w:numPr>
        <w:tabs>
          <w:tab w:val="left" w:pos="452"/>
        </w:tabs>
        <w:spacing w:line="264" w:lineRule="auto"/>
        <w:ind w:right="86" w:hanging="1"/>
      </w:pPr>
      <w:r>
        <w:rPr>
          <w:color w:val="010202"/>
          <w:sz w:val="14"/>
        </w:rPr>
        <w:t>1</w:t>
      </w:r>
      <w:r>
        <w:rPr>
          <w:color w:val="010202"/>
        </w:rPr>
        <w:t>If,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case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infraction</w:t>
      </w:r>
      <w:r w:rsidR="005A7C8E">
        <w:rPr>
          <w:color w:val="010202"/>
        </w:rPr>
        <w:t xml:space="preserve"> </w:t>
      </w:r>
      <w:r>
        <w:rPr>
          <w:color w:val="010202"/>
        </w:rPr>
        <w:t>according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Clause</w:t>
      </w:r>
      <w:r w:rsidR="005A7C8E">
        <w:rPr>
          <w:color w:val="010202"/>
        </w:rPr>
        <w:t xml:space="preserve"> </w:t>
      </w:r>
      <w:r>
        <w:rPr>
          <w:color w:val="010202"/>
        </w:rPr>
        <w:t>3</w:t>
      </w:r>
      <w:r w:rsidR="005A7C8E">
        <w:rPr>
          <w:color w:val="010202"/>
        </w:rPr>
        <w:t xml:space="preserve"> </w:t>
      </w:r>
      <w:r>
        <w:rPr>
          <w:color w:val="010202"/>
        </w:rPr>
        <w:t>Numbers</w:t>
      </w:r>
      <w:r w:rsidR="005A7C8E">
        <w:rPr>
          <w:color w:val="010202"/>
        </w:rPr>
        <w:t xml:space="preserve"> </w:t>
      </w:r>
      <w:r>
        <w:rPr>
          <w:color w:val="010202"/>
        </w:rPr>
        <w:t>1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5,</w:t>
      </w:r>
    </w:p>
    <w:p w:rsidR="007F1AAF" w:rsidRDefault="005A7C8E">
      <w:pPr>
        <w:pStyle w:val="Listenabsatz"/>
        <w:numPr>
          <w:ilvl w:val="0"/>
          <w:numId w:val="11"/>
        </w:numPr>
        <w:tabs>
          <w:tab w:val="left" w:pos="256"/>
        </w:tabs>
        <w:spacing w:before="11"/>
        <w:ind w:left="255" w:hanging="138"/>
      </w:pPr>
      <w:r>
        <w:rPr>
          <w:color w:val="010202"/>
        </w:rPr>
        <w:t xml:space="preserve"> </w:t>
      </w:r>
      <w:r w:rsidR="00B60711">
        <w:rPr>
          <w:color w:val="010202"/>
        </w:rPr>
        <w:t>the</w:t>
      </w:r>
      <w:r>
        <w:rPr>
          <w:color w:val="010202"/>
        </w:rPr>
        <w:t xml:space="preserve"> </w:t>
      </w:r>
      <w:r w:rsidR="00B60711">
        <w:rPr>
          <w:color w:val="010202"/>
        </w:rPr>
        <w:t>examination</w:t>
      </w:r>
      <w:r>
        <w:rPr>
          <w:color w:val="010202"/>
        </w:rPr>
        <w:t xml:space="preserve"> </w:t>
      </w:r>
      <w:r w:rsidR="00B60711">
        <w:rPr>
          <w:color w:val="010202"/>
        </w:rPr>
        <w:t>committee</w:t>
      </w:r>
      <w:r>
        <w:rPr>
          <w:color w:val="010202"/>
        </w:rPr>
        <w:t xml:space="preserve"> </w:t>
      </w:r>
      <w:r w:rsidR="00B60711">
        <w:rPr>
          <w:color w:val="010202"/>
        </w:rPr>
        <w:t>has</w:t>
      </w:r>
      <w:r>
        <w:rPr>
          <w:color w:val="010202"/>
        </w:rPr>
        <w:t xml:space="preserve"> </w:t>
      </w:r>
      <w:r w:rsidR="00B60711">
        <w:rPr>
          <w:color w:val="010202"/>
        </w:rPr>
        <w:t>not</w:t>
      </w:r>
      <w:r>
        <w:rPr>
          <w:color w:val="010202"/>
        </w:rPr>
        <w:t xml:space="preserve"> </w:t>
      </w:r>
      <w:r w:rsidR="00B60711">
        <w:rPr>
          <w:color w:val="010202"/>
        </w:rPr>
        <w:t>already</w:t>
      </w:r>
      <w:r>
        <w:rPr>
          <w:color w:val="010202"/>
        </w:rPr>
        <w:t xml:space="preserve"> </w:t>
      </w:r>
      <w:r w:rsidR="00B60711">
        <w:rPr>
          <w:color w:val="010202"/>
        </w:rPr>
        <w:t>remedied</w:t>
      </w:r>
      <w:r>
        <w:rPr>
          <w:color w:val="010202"/>
        </w:rPr>
        <w:t xml:space="preserve"> </w:t>
      </w:r>
      <w:r w:rsidR="00B60711">
        <w:rPr>
          <w:color w:val="010202"/>
        </w:rPr>
        <w:t>the</w:t>
      </w:r>
      <w:r>
        <w:rPr>
          <w:color w:val="010202"/>
        </w:rPr>
        <w:t xml:space="preserve"> </w:t>
      </w:r>
      <w:r w:rsidR="00B60711">
        <w:rPr>
          <w:color w:val="010202"/>
        </w:rPr>
        <w:t>appeal</w:t>
      </w:r>
      <w:r>
        <w:rPr>
          <w:color w:val="010202"/>
        </w:rPr>
        <w:t xml:space="preserve"> </w:t>
      </w:r>
      <w:r w:rsidR="00B60711">
        <w:rPr>
          <w:color w:val="010202"/>
        </w:rPr>
        <w:t>at</w:t>
      </w:r>
      <w:r>
        <w:rPr>
          <w:color w:val="010202"/>
        </w:rPr>
        <w:t xml:space="preserve"> </w:t>
      </w:r>
      <w:r w:rsidR="00B60711">
        <w:rPr>
          <w:color w:val="010202"/>
        </w:rPr>
        <w:t>this</w:t>
      </w:r>
      <w:r>
        <w:rPr>
          <w:color w:val="010202"/>
        </w:rPr>
        <w:t xml:space="preserve"> </w:t>
      </w:r>
      <w:r w:rsidR="00B60711">
        <w:rPr>
          <w:color w:val="010202"/>
        </w:rPr>
        <w:t>stage</w:t>
      </w:r>
      <w:r>
        <w:rPr>
          <w:color w:val="010202"/>
        </w:rPr>
        <w:t xml:space="preserve"> </w:t>
      </w:r>
      <w:r w:rsidR="00B60711">
        <w:rPr>
          <w:color w:val="010202"/>
        </w:rPr>
        <w:t>of</w:t>
      </w:r>
      <w:r>
        <w:rPr>
          <w:color w:val="010202"/>
        </w:rPr>
        <w:t xml:space="preserve"> </w:t>
      </w:r>
      <w:r w:rsidR="00B60711">
        <w:rPr>
          <w:color w:val="010202"/>
        </w:rPr>
        <w:t>proceedings,</w:t>
      </w:r>
      <w:r>
        <w:rPr>
          <w:color w:val="010202"/>
        </w:rPr>
        <w:t xml:space="preserve"> </w:t>
      </w:r>
      <w:r w:rsidR="00B60711">
        <w:rPr>
          <w:color w:val="010202"/>
        </w:rPr>
        <w:t>or</w:t>
      </w:r>
    </w:p>
    <w:p w:rsidR="007F1AAF" w:rsidRDefault="005A7C8E">
      <w:pPr>
        <w:pStyle w:val="Listenabsatz"/>
        <w:numPr>
          <w:ilvl w:val="0"/>
          <w:numId w:val="11"/>
        </w:numPr>
        <w:tabs>
          <w:tab w:val="left" w:pos="253"/>
        </w:tabs>
        <w:spacing w:before="37" w:line="276" w:lineRule="auto"/>
        <w:ind w:right="202" w:firstLine="0"/>
      </w:pPr>
      <w:r>
        <w:rPr>
          <w:color w:val="010202"/>
        </w:rPr>
        <w:t xml:space="preserve"> </w:t>
      </w:r>
      <w:r w:rsidR="00B60711">
        <w:rPr>
          <w:color w:val="010202"/>
        </w:rPr>
        <w:t>concrete</w:t>
      </w:r>
      <w:r>
        <w:rPr>
          <w:color w:val="010202"/>
        </w:rPr>
        <w:t xml:space="preserve"> </w:t>
      </w:r>
      <w:r w:rsidR="00B60711">
        <w:rPr>
          <w:color w:val="010202"/>
        </w:rPr>
        <w:t>and</w:t>
      </w:r>
      <w:r>
        <w:rPr>
          <w:color w:val="010202"/>
        </w:rPr>
        <w:t xml:space="preserve"> </w:t>
      </w:r>
      <w:r w:rsidR="00B60711">
        <w:rPr>
          <w:color w:val="010202"/>
        </w:rPr>
        <w:t>substantiated</w:t>
      </w:r>
      <w:r>
        <w:rPr>
          <w:color w:val="010202"/>
        </w:rPr>
        <w:t xml:space="preserve"> </w:t>
      </w:r>
      <w:r w:rsidR="00B60711">
        <w:rPr>
          <w:color w:val="010202"/>
        </w:rPr>
        <w:t>objections</w:t>
      </w:r>
      <w:r>
        <w:rPr>
          <w:color w:val="010202"/>
        </w:rPr>
        <w:t xml:space="preserve"> </w:t>
      </w:r>
      <w:r w:rsidR="00B60711">
        <w:rPr>
          <w:color w:val="010202"/>
        </w:rPr>
        <w:t>against</w:t>
      </w:r>
      <w:r>
        <w:rPr>
          <w:color w:val="010202"/>
        </w:rPr>
        <w:t xml:space="preserve"> </w:t>
      </w:r>
      <w:r w:rsidR="00B60711">
        <w:rPr>
          <w:color w:val="010202"/>
        </w:rPr>
        <w:t>examination-specific</w:t>
      </w:r>
      <w:r>
        <w:rPr>
          <w:color w:val="010202"/>
        </w:rPr>
        <w:t xml:space="preserve"> </w:t>
      </w:r>
      <w:r w:rsidR="00B60711">
        <w:rPr>
          <w:color w:val="010202"/>
        </w:rPr>
        <w:t>evaluations</w:t>
      </w:r>
      <w:r>
        <w:rPr>
          <w:color w:val="010202"/>
        </w:rPr>
        <w:t xml:space="preserve"> </w:t>
      </w:r>
      <w:r w:rsidR="00B60711">
        <w:rPr>
          <w:color w:val="010202"/>
        </w:rPr>
        <w:t>and</w:t>
      </w:r>
      <w:r>
        <w:rPr>
          <w:color w:val="010202"/>
        </w:rPr>
        <w:t xml:space="preserve"> </w:t>
      </w:r>
      <w:r w:rsidR="00B60711">
        <w:rPr>
          <w:color w:val="010202"/>
        </w:rPr>
        <w:t>subject-based</w:t>
      </w:r>
      <w:r>
        <w:rPr>
          <w:color w:val="010202"/>
        </w:rPr>
        <w:t xml:space="preserve"> </w:t>
      </w:r>
      <w:r w:rsidR="00B60711">
        <w:rPr>
          <w:color w:val="010202"/>
        </w:rPr>
        <w:t>assessments</w:t>
      </w:r>
      <w:r>
        <w:rPr>
          <w:color w:val="010202"/>
        </w:rPr>
        <w:t xml:space="preserve"> </w:t>
      </w:r>
      <w:r w:rsidR="00B60711">
        <w:rPr>
          <w:color w:val="010202"/>
        </w:rPr>
        <w:t>have</w:t>
      </w:r>
      <w:r>
        <w:rPr>
          <w:color w:val="010202"/>
        </w:rPr>
        <w:t xml:space="preserve"> </w:t>
      </w:r>
      <w:r w:rsidR="00B60711">
        <w:rPr>
          <w:color w:val="010202"/>
        </w:rPr>
        <w:t>been</w:t>
      </w:r>
      <w:r>
        <w:rPr>
          <w:color w:val="010202"/>
        </w:rPr>
        <w:t xml:space="preserve"> </w:t>
      </w:r>
      <w:r w:rsidR="00B60711">
        <w:rPr>
          <w:color w:val="010202"/>
        </w:rPr>
        <w:t>raised</w:t>
      </w:r>
      <w:r>
        <w:rPr>
          <w:color w:val="010202"/>
        </w:rPr>
        <w:t xml:space="preserve"> </w:t>
      </w:r>
      <w:r w:rsidR="00B60711">
        <w:rPr>
          <w:color w:val="010202"/>
        </w:rPr>
        <w:t>without</w:t>
      </w:r>
      <w:r>
        <w:rPr>
          <w:color w:val="010202"/>
        </w:rPr>
        <w:t xml:space="preserve"> </w:t>
      </w:r>
      <w:r w:rsidR="00B60711">
        <w:rPr>
          <w:color w:val="010202"/>
        </w:rPr>
        <w:t>the</w:t>
      </w:r>
      <w:r>
        <w:rPr>
          <w:color w:val="010202"/>
        </w:rPr>
        <w:t xml:space="preserve"> </w:t>
      </w:r>
      <w:r w:rsidR="00B60711">
        <w:rPr>
          <w:color w:val="010202"/>
        </w:rPr>
        <w:t>assessor</w:t>
      </w:r>
      <w:r>
        <w:rPr>
          <w:color w:val="010202"/>
        </w:rPr>
        <w:t xml:space="preserve"> </w:t>
      </w:r>
      <w:r w:rsidR="00B60711">
        <w:rPr>
          <w:color w:val="010202"/>
        </w:rPr>
        <w:t>changing</w:t>
      </w:r>
      <w:r>
        <w:rPr>
          <w:color w:val="010202"/>
        </w:rPr>
        <w:t xml:space="preserve"> </w:t>
      </w:r>
      <w:r w:rsidR="00B60711">
        <w:rPr>
          <w:color w:val="010202"/>
        </w:rPr>
        <w:t>their</w:t>
      </w:r>
      <w:r>
        <w:rPr>
          <w:color w:val="010202"/>
        </w:rPr>
        <w:t xml:space="preserve"> </w:t>
      </w:r>
      <w:r w:rsidR="00B60711">
        <w:rPr>
          <w:color w:val="010202"/>
        </w:rPr>
        <w:t>decision</w:t>
      </w:r>
      <w:r>
        <w:rPr>
          <w:color w:val="010202"/>
        </w:rPr>
        <w:t xml:space="preserve"> </w:t>
      </w:r>
      <w:r w:rsidR="00B60711">
        <w:rPr>
          <w:color w:val="010202"/>
        </w:rPr>
        <w:t>accordingly,</w:t>
      </w:r>
      <w:r>
        <w:rPr>
          <w:color w:val="010202"/>
        </w:rPr>
        <w:t xml:space="preserve"> </w:t>
      </w:r>
      <w:r w:rsidR="00B60711">
        <w:rPr>
          <w:color w:val="010202"/>
        </w:rPr>
        <w:t>examination</w:t>
      </w:r>
      <w:r>
        <w:rPr>
          <w:color w:val="010202"/>
        </w:rPr>
        <w:t xml:space="preserve"> </w:t>
      </w:r>
      <w:r w:rsidR="00B60711">
        <w:rPr>
          <w:color w:val="010202"/>
        </w:rPr>
        <w:t>performances</w:t>
      </w:r>
      <w:r>
        <w:rPr>
          <w:color w:val="010202"/>
        </w:rPr>
        <w:t xml:space="preserve"> </w:t>
      </w:r>
      <w:r w:rsidR="00B60711">
        <w:rPr>
          <w:color w:val="010202"/>
        </w:rPr>
        <w:t>are</w:t>
      </w:r>
      <w:r>
        <w:rPr>
          <w:color w:val="010202"/>
        </w:rPr>
        <w:t xml:space="preserve"> </w:t>
      </w:r>
      <w:r w:rsidR="00B60711">
        <w:rPr>
          <w:color w:val="010202"/>
        </w:rPr>
        <w:t>reassessed</w:t>
      </w:r>
      <w:r>
        <w:rPr>
          <w:color w:val="010202"/>
        </w:rPr>
        <w:t xml:space="preserve"> </w:t>
      </w:r>
      <w:r w:rsidR="00B60711">
        <w:rPr>
          <w:color w:val="010202"/>
        </w:rPr>
        <w:t>by</w:t>
      </w:r>
      <w:r>
        <w:rPr>
          <w:color w:val="010202"/>
        </w:rPr>
        <w:t xml:space="preserve"> </w:t>
      </w:r>
      <w:r w:rsidR="00B60711">
        <w:rPr>
          <w:color w:val="010202"/>
        </w:rPr>
        <w:t>other</w:t>
      </w:r>
      <w:r>
        <w:rPr>
          <w:color w:val="010202"/>
        </w:rPr>
        <w:t xml:space="preserve"> </w:t>
      </w:r>
      <w:r w:rsidR="00B60711">
        <w:rPr>
          <w:color w:val="010202"/>
        </w:rPr>
        <w:t>assessors</w:t>
      </w:r>
      <w:r>
        <w:rPr>
          <w:color w:val="010202"/>
        </w:rPr>
        <w:t xml:space="preserve"> </w:t>
      </w:r>
      <w:r w:rsidR="00B60711">
        <w:rPr>
          <w:color w:val="010202"/>
        </w:rPr>
        <w:t>who</w:t>
      </w:r>
      <w:r>
        <w:rPr>
          <w:color w:val="010202"/>
        </w:rPr>
        <w:t xml:space="preserve"> </w:t>
      </w:r>
      <w:r w:rsidR="00B60711">
        <w:rPr>
          <w:color w:val="010202"/>
        </w:rPr>
        <w:t>have</w:t>
      </w:r>
      <w:r>
        <w:rPr>
          <w:color w:val="010202"/>
        </w:rPr>
        <w:t xml:space="preserve"> </w:t>
      </w:r>
      <w:r w:rsidR="00B60711">
        <w:rPr>
          <w:color w:val="010202"/>
        </w:rPr>
        <w:t>not</w:t>
      </w:r>
      <w:r>
        <w:rPr>
          <w:color w:val="010202"/>
        </w:rPr>
        <w:t xml:space="preserve"> </w:t>
      </w:r>
      <w:r w:rsidR="00B60711">
        <w:rPr>
          <w:color w:val="010202"/>
        </w:rPr>
        <w:t>previously</w:t>
      </w:r>
      <w:r>
        <w:rPr>
          <w:color w:val="010202"/>
        </w:rPr>
        <w:t xml:space="preserve"> </w:t>
      </w:r>
      <w:r w:rsidR="00B60711">
        <w:rPr>
          <w:color w:val="010202"/>
        </w:rPr>
        <w:t>been</w:t>
      </w:r>
      <w:r>
        <w:rPr>
          <w:color w:val="010202"/>
        </w:rPr>
        <w:t xml:space="preserve"> </w:t>
      </w:r>
      <w:r w:rsidR="00B60711">
        <w:rPr>
          <w:color w:val="010202"/>
        </w:rPr>
        <w:t>involved</w:t>
      </w:r>
      <w:r>
        <w:rPr>
          <w:color w:val="010202"/>
        </w:rPr>
        <w:t xml:space="preserve"> </w:t>
      </w:r>
      <w:r w:rsidR="00B60711">
        <w:rPr>
          <w:color w:val="010202"/>
        </w:rPr>
        <w:t>with</w:t>
      </w:r>
      <w:r>
        <w:rPr>
          <w:color w:val="010202"/>
        </w:rPr>
        <w:t xml:space="preserve"> </w:t>
      </w:r>
      <w:r w:rsidR="00B60711">
        <w:rPr>
          <w:color w:val="010202"/>
        </w:rPr>
        <w:t>this</w:t>
      </w:r>
      <w:r>
        <w:rPr>
          <w:color w:val="010202"/>
        </w:rPr>
        <w:t xml:space="preserve"> </w:t>
      </w:r>
      <w:r w:rsidR="00B60711">
        <w:rPr>
          <w:color w:val="010202"/>
        </w:rPr>
        <w:t>examination,</w:t>
      </w:r>
      <w:r>
        <w:rPr>
          <w:color w:val="010202"/>
        </w:rPr>
        <w:t xml:space="preserve"> </w:t>
      </w:r>
      <w:r w:rsidR="00B60711">
        <w:rPr>
          <w:color w:val="010202"/>
        </w:rPr>
        <w:t>or</w:t>
      </w:r>
      <w:r>
        <w:rPr>
          <w:color w:val="010202"/>
        </w:rPr>
        <w:t xml:space="preserve"> </w:t>
      </w:r>
      <w:r w:rsidR="00B60711">
        <w:rPr>
          <w:color w:val="010202"/>
        </w:rPr>
        <w:t>the</w:t>
      </w:r>
      <w:r>
        <w:rPr>
          <w:color w:val="010202"/>
        </w:rPr>
        <w:t xml:space="preserve"> </w:t>
      </w:r>
      <w:r w:rsidR="00B60711">
        <w:rPr>
          <w:color w:val="010202"/>
        </w:rPr>
        <w:t>oral</w:t>
      </w:r>
      <w:r>
        <w:rPr>
          <w:color w:val="010202"/>
        </w:rPr>
        <w:t xml:space="preserve"> </w:t>
      </w:r>
      <w:r w:rsidR="00B60711">
        <w:rPr>
          <w:color w:val="010202"/>
        </w:rPr>
        <w:t>examination</w:t>
      </w:r>
      <w:r>
        <w:rPr>
          <w:color w:val="010202"/>
        </w:rPr>
        <w:t xml:space="preserve"> </w:t>
      </w:r>
      <w:r w:rsidR="00B60711">
        <w:rPr>
          <w:color w:val="010202"/>
        </w:rPr>
        <w:t>is</w:t>
      </w:r>
      <w:r>
        <w:rPr>
          <w:color w:val="010202"/>
        </w:rPr>
        <w:t xml:space="preserve"> </w:t>
      </w:r>
      <w:r w:rsidR="00B60711">
        <w:rPr>
          <w:color w:val="010202"/>
        </w:rPr>
        <w:t>repeated.</w:t>
      </w:r>
      <w:r>
        <w:rPr>
          <w:color w:val="010202"/>
        </w:rPr>
        <w:t xml:space="preserve"> </w:t>
      </w:r>
      <w:r w:rsidR="00EF20F9">
        <w:rPr>
          <w:color w:val="010202"/>
          <w:vertAlign w:val="subscript"/>
        </w:rPr>
        <w:t>2</w:t>
      </w:r>
      <w:r w:rsidR="00EF20F9">
        <w:rPr>
          <w:color w:val="010202"/>
        </w:rPr>
        <w:t>The</w:t>
      </w:r>
      <w:r>
        <w:rPr>
          <w:color w:val="010202"/>
        </w:rPr>
        <w:t xml:space="preserve"> </w:t>
      </w:r>
      <w:r w:rsidR="00EF20F9">
        <w:rPr>
          <w:color w:val="010202"/>
        </w:rPr>
        <w:t>new</w:t>
      </w:r>
      <w:r>
        <w:rPr>
          <w:color w:val="010202"/>
        </w:rPr>
        <w:t xml:space="preserve"> </w:t>
      </w:r>
      <w:r w:rsidR="00EF20F9">
        <w:rPr>
          <w:color w:val="010202"/>
        </w:rPr>
        <w:t>assessment</w:t>
      </w:r>
      <w:r>
        <w:rPr>
          <w:color w:val="010202"/>
        </w:rPr>
        <w:t xml:space="preserve"> </w:t>
      </w:r>
      <w:r w:rsidR="00EF20F9">
        <w:rPr>
          <w:color w:val="010202"/>
        </w:rPr>
        <w:t>may</w:t>
      </w:r>
      <w:r>
        <w:rPr>
          <w:color w:val="010202"/>
        </w:rPr>
        <w:t xml:space="preserve"> </w:t>
      </w:r>
      <w:r w:rsidR="00EF20F9">
        <w:rPr>
          <w:color w:val="010202"/>
        </w:rPr>
        <w:t>not</w:t>
      </w:r>
      <w:r>
        <w:rPr>
          <w:color w:val="010202"/>
        </w:rPr>
        <w:t xml:space="preserve"> </w:t>
      </w:r>
      <w:r w:rsidR="00EF20F9">
        <w:rPr>
          <w:color w:val="010202"/>
        </w:rPr>
        <w:t>lead</w:t>
      </w:r>
      <w:r>
        <w:rPr>
          <w:color w:val="010202"/>
        </w:rPr>
        <w:t xml:space="preserve"> </w:t>
      </w:r>
      <w:r w:rsidR="00EF20F9">
        <w:rPr>
          <w:color w:val="010202"/>
        </w:rPr>
        <w:t>to</w:t>
      </w:r>
      <w:r>
        <w:rPr>
          <w:color w:val="010202"/>
        </w:rPr>
        <w:t xml:space="preserve"> </w:t>
      </w:r>
      <w:r w:rsidR="00EF20F9">
        <w:rPr>
          <w:color w:val="010202"/>
        </w:rPr>
        <w:t>a</w:t>
      </w:r>
      <w:r>
        <w:rPr>
          <w:color w:val="010202"/>
        </w:rPr>
        <w:t xml:space="preserve"> </w:t>
      </w:r>
      <w:r w:rsidR="00EF20F9">
        <w:rPr>
          <w:color w:val="010202"/>
        </w:rPr>
        <w:t>worse</w:t>
      </w:r>
      <w:r>
        <w:rPr>
          <w:color w:val="010202"/>
        </w:rPr>
        <w:t xml:space="preserve"> </w:t>
      </w:r>
      <w:r w:rsidR="00EF20F9">
        <w:rPr>
          <w:color w:val="010202"/>
        </w:rPr>
        <w:t>examination</w:t>
      </w:r>
      <w:r>
        <w:rPr>
          <w:color w:val="010202"/>
        </w:rPr>
        <w:t xml:space="preserve"> </w:t>
      </w:r>
      <w:r w:rsidR="00EF20F9">
        <w:rPr>
          <w:color w:val="010202"/>
        </w:rPr>
        <w:t>grade.</w:t>
      </w:r>
    </w:p>
    <w:p w:rsidR="007F1AAF" w:rsidRDefault="007F1AAF">
      <w:pPr>
        <w:pStyle w:val="Textkrper"/>
        <w:spacing w:before="5"/>
        <w:rPr>
          <w:sz w:val="25"/>
        </w:rPr>
      </w:pPr>
    </w:p>
    <w:p w:rsidR="007F1AAF" w:rsidRDefault="00EF20F9" w:rsidP="00B60711">
      <w:pPr>
        <w:pStyle w:val="Listenabsatz"/>
        <w:numPr>
          <w:ilvl w:val="0"/>
          <w:numId w:val="3"/>
        </w:numPr>
        <w:tabs>
          <w:tab w:val="left" w:pos="452"/>
        </w:tabs>
        <w:spacing w:line="268" w:lineRule="auto"/>
        <w:ind w:right="228" w:firstLine="0"/>
      </w:pPr>
      <w:r>
        <w:rPr>
          <w:color w:val="010202"/>
          <w:sz w:val="14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decided</w:t>
      </w:r>
      <w:r w:rsidR="005A7C8E">
        <w:rPr>
          <w:color w:val="010202"/>
        </w:rPr>
        <w:t xml:space="preserve"> </w:t>
      </w:r>
      <w:r>
        <w:rPr>
          <w:color w:val="010202"/>
        </w:rPr>
        <w:t>upon</w:t>
      </w:r>
      <w:r w:rsidR="005A7C8E">
        <w:rPr>
          <w:color w:val="010202"/>
        </w:rPr>
        <w:t xml:space="preserve"> </w:t>
      </w:r>
      <w:r>
        <w:rPr>
          <w:color w:val="010202"/>
        </w:rPr>
        <w:t>within</w:t>
      </w:r>
      <w:r w:rsidR="005A7C8E">
        <w:rPr>
          <w:color w:val="010202"/>
        </w:rPr>
        <w:t xml:space="preserve"> </w:t>
      </w:r>
      <w:r>
        <w:rPr>
          <w:color w:val="010202"/>
        </w:rPr>
        <w:t>one</w:t>
      </w:r>
      <w:r w:rsidR="005A7C8E">
        <w:rPr>
          <w:color w:val="010202"/>
        </w:rPr>
        <w:t xml:space="preserve"> </w:t>
      </w:r>
      <w:r>
        <w:rPr>
          <w:color w:val="010202"/>
        </w:rPr>
        <w:t>month.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If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</w:t>
      </w:r>
      <w:r w:rsidR="005A7C8E">
        <w:rPr>
          <w:color w:val="010202"/>
        </w:rPr>
        <w:t xml:space="preserve"> </w:t>
      </w:r>
      <w:r>
        <w:rPr>
          <w:color w:val="010202"/>
        </w:rPr>
        <w:t>is</w:t>
      </w:r>
      <w:r w:rsidR="005A7C8E">
        <w:rPr>
          <w:color w:val="010202"/>
        </w:rPr>
        <w:t xml:space="preserve"> </w:t>
      </w:r>
      <w:r>
        <w:rPr>
          <w:color w:val="010202"/>
        </w:rPr>
        <w:t>not</w:t>
      </w:r>
      <w:r w:rsidR="005A7C8E">
        <w:rPr>
          <w:color w:val="010202"/>
        </w:rPr>
        <w:t xml:space="preserve"> </w:t>
      </w:r>
      <w:r>
        <w:rPr>
          <w:color w:val="010202"/>
        </w:rPr>
        <w:t>remedied,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head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notify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person</w:t>
      </w:r>
      <w:r w:rsidR="005A7C8E">
        <w:rPr>
          <w:color w:val="010202"/>
        </w:rPr>
        <w:t xml:space="preserve"> </w:t>
      </w:r>
      <w:r>
        <w:rPr>
          <w:color w:val="010202"/>
        </w:rPr>
        <w:t>making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appeal.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2"/>
        <w:rPr>
          <w:sz w:val="27"/>
        </w:rPr>
      </w:pPr>
    </w:p>
    <w:p w:rsidR="007F1AAF" w:rsidRDefault="00EF20F9">
      <w:pPr>
        <w:pStyle w:val="berschrift1"/>
        <w:ind w:left="579"/>
      </w:pPr>
      <w:bookmarkStart w:id="27" w:name="_TOC_250001"/>
      <w:bookmarkEnd w:id="27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27</w:t>
      </w:r>
      <w:r w:rsidR="005A7C8E">
        <w:rPr>
          <w:color w:val="010202"/>
        </w:rPr>
        <w:t xml:space="preserve"> </w:t>
      </w:r>
      <w:r>
        <w:rPr>
          <w:color w:val="010202"/>
        </w:rPr>
        <w:t>Transitional</w:t>
      </w:r>
      <w:r w:rsidR="005A7C8E">
        <w:rPr>
          <w:color w:val="010202"/>
        </w:rPr>
        <w:t xml:space="preserve"> </w:t>
      </w:r>
      <w:r>
        <w:rPr>
          <w:color w:val="010202"/>
        </w:rPr>
        <w:t>provisions</w:t>
      </w:r>
    </w:p>
    <w:p w:rsidR="007F1AAF" w:rsidRDefault="007F1AAF">
      <w:pPr>
        <w:pStyle w:val="Textkrper"/>
        <w:spacing w:before="9"/>
        <w:rPr>
          <w:b/>
          <w:sz w:val="28"/>
        </w:rPr>
      </w:pPr>
    </w:p>
    <w:p w:rsidR="007F1AAF" w:rsidRDefault="00EF20F9" w:rsidP="00B60711">
      <w:pPr>
        <w:pStyle w:val="Textkrper"/>
        <w:spacing w:line="276" w:lineRule="auto"/>
        <w:ind w:left="118" w:right="86"/>
      </w:pPr>
      <w:r>
        <w:rPr>
          <w:color w:val="010202"/>
          <w:vertAlign w:val="subscript"/>
        </w:rPr>
        <w:t>1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final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existing</w:t>
      </w:r>
      <w:r w:rsidR="005A7C8E">
        <w:rPr>
          <w:color w:val="010202"/>
        </w:rPr>
        <w:t xml:space="preserve"> </w:t>
      </w:r>
      <w:r>
        <w:rPr>
          <w:color w:val="010202"/>
        </w:rPr>
        <w:t>for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  <w:r w:rsidR="005A7C8E">
        <w:rPr>
          <w:color w:val="010202"/>
        </w:rPr>
        <w:t xml:space="preserve"> </w:t>
      </w:r>
      <w:r>
        <w:rPr>
          <w:color w:val="010202"/>
        </w:rPr>
        <w:t>before</w:t>
      </w:r>
      <w:r w:rsidR="005A7C8E">
        <w:rPr>
          <w:color w:val="010202"/>
        </w:rPr>
        <w:t xml:space="preserve"> 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come</w:t>
      </w:r>
      <w:r w:rsidR="005A7C8E">
        <w:rPr>
          <w:color w:val="010202"/>
        </w:rPr>
        <w:t xml:space="preserve"> </w:t>
      </w:r>
      <w:r>
        <w:rPr>
          <w:color w:val="010202"/>
        </w:rPr>
        <w:t>into</w:t>
      </w:r>
      <w:r w:rsidR="005A7C8E">
        <w:rPr>
          <w:color w:val="010202"/>
        </w:rPr>
        <w:t xml:space="preserve"> </w:t>
      </w:r>
      <w:r>
        <w:rPr>
          <w:color w:val="010202"/>
        </w:rPr>
        <w:t>effect</w:t>
      </w:r>
      <w:r w:rsidR="005A7C8E">
        <w:rPr>
          <w:color w:val="010202"/>
        </w:rPr>
        <w:t xml:space="preserve"> </w:t>
      </w:r>
      <w:r>
        <w:rPr>
          <w:color w:val="010202"/>
        </w:rPr>
        <w:t>must</w:t>
      </w:r>
      <w:r w:rsidR="005A7C8E">
        <w:rPr>
          <w:color w:val="010202"/>
        </w:rPr>
        <w:t xml:space="preserve"> </w:t>
      </w:r>
      <w:r>
        <w:rPr>
          <w:color w:val="010202"/>
        </w:rPr>
        <w:t>be</w:t>
      </w:r>
      <w:r w:rsidR="005A7C8E">
        <w:rPr>
          <w:color w:val="010202"/>
        </w:rPr>
        <w:t xml:space="preserve"> </w:t>
      </w:r>
      <w:r>
        <w:rPr>
          <w:color w:val="010202"/>
        </w:rPr>
        <w:t>adapted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this</w:t>
      </w:r>
      <w:r w:rsidR="005A7C8E">
        <w:rPr>
          <w:color w:val="010202"/>
        </w:rPr>
        <w:t xml:space="preserve"> </w:t>
      </w:r>
      <w:r>
        <w:rPr>
          <w:color w:val="010202"/>
        </w:rPr>
        <w:t>Part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over</w:t>
      </w:r>
      <w:r w:rsidR="005A7C8E">
        <w:rPr>
          <w:color w:val="010202"/>
        </w:rPr>
        <w:t xml:space="preserve"> </w:t>
      </w:r>
      <w:r>
        <w:rPr>
          <w:color w:val="010202"/>
        </w:rPr>
        <w:t>a</w:t>
      </w:r>
      <w:r w:rsidR="005A7C8E">
        <w:rPr>
          <w:color w:val="010202"/>
        </w:rPr>
        <w:t xml:space="preserve"> </w:t>
      </w:r>
      <w:r>
        <w:rPr>
          <w:color w:val="010202"/>
        </w:rPr>
        <w:t>period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two</w:t>
      </w:r>
      <w:r w:rsidR="005A7C8E">
        <w:rPr>
          <w:color w:val="010202"/>
        </w:rPr>
        <w:t xml:space="preserve"> </w:t>
      </w:r>
      <w:r>
        <w:rPr>
          <w:color w:val="010202"/>
        </w:rPr>
        <w:t>years.</w:t>
      </w:r>
    </w:p>
    <w:p w:rsidR="007F1AAF" w:rsidRDefault="007F1AAF">
      <w:pPr>
        <w:pStyle w:val="Textkrper"/>
        <w:rPr>
          <w:sz w:val="24"/>
        </w:rPr>
      </w:pPr>
    </w:p>
    <w:p w:rsidR="007F1AAF" w:rsidRDefault="007F1AAF">
      <w:pPr>
        <w:pStyle w:val="Textkrper"/>
        <w:spacing w:before="6"/>
        <w:rPr>
          <w:sz w:val="26"/>
        </w:rPr>
      </w:pPr>
    </w:p>
    <w:p w:rsidR="007F1AAF" w:rsidRDefault="00EF20F9">
      <w:pPr>
        <w:pStyle w:val="berschrift1"/>
      </w:pPr>
      <w:bookmarkStart w:id="28" w:name="_TOC_250000"/>
      <w:bookmarkEnd w:id="28"/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28</w:t>
      </w:r>
      <w:r w:rsidR="005A7C8E">
        <w:rPr>
          <w:color w:val="010202"/>
        </w:rPr>
        <w:t xml:space="preserve"> </w:t>
      </w:r>
      <w:r>
        <w:rPr>
          <w:color w:val="010202"/>
        </w:rPr>
        <w:t>Taking</w:t>
      </w:r>
      <w:r w:rsidR="005A7C8E">
        <w:rPr>
          <w:color w:val="010202"/>
        </w:rPr>
        <w:t xml:space="preserve"> </w:t>
      </w:r>
      <w:r>
        <w:rPr>
          <w:color w:val="010202"/>
        </w:rPr>
        <w:t>effect</w:t>
      </w:r>
    </w:p>
    <w:p w:rsidR="007F1AAF" w:rsidRDefault="007F1AAF">
      <w:pPr>
        <w:pStyle w:val="Textkrper"/>
        <w:spacing w:before="8"/>
        <w:rPr>
          <w:b/>
          <w:sz w:val="28"/>
        </w:rPr>
      </w:pPr>
    </w:p>
    <w:p w:rsidR="007F1AAF" w:rsidRDefault="00EF20F9">
      <w:pPr>
        <w:pStyle w:val="Listenabsatz"/>
        <w:numPr>
          <w:ilvl w:val="0"/>
          <w:numId w:val="1"/>
        </w:numPr>
        <w:tabs>
          <w:tab w:val="left" w:pos="452"/>
        </w:tabs>
        <w:spacing w:before="1" w:line="273" w:lineRule="auto"/>
        <w:ind w:right="159" w:hanging="1"/>
      </w:pPr>
      <w:r>
        <w:rPr>
          <w:color w:val="010202"/>
          <w:sz w:val="14"/>
        </w:rPr>
        <w:t>1</w:t>
      </w:r>
      <w:r>
        <w:rPr>
          <w:color w:val="010202"/>
        </w:rPr>
        <w:t>These</w:t>
      </w:r>
      <w:r w:rsidR="005A7C8E">
        <w:rPr>
          <w:color w:val="010202"/>
        </w:rPr>
        <w:t xml:space="preserve"> </w:t>
      </w:r>
      <w:r>
        <w:rPr>
          <w:color w:val="010202"/>
        </w:rPr>
        <w:t>regulations</w:t>
      </w:r>
      <w:r w:rsidR="005A7C8E">
        <w:rPr>
          <w:color w:val="010202"/>
        </w:rPr>
        <w:t xml:space="preserve"> </w:t>
      </w:r>
      <w:r>
        <w:rPr>
          <w:color w:val="010202"/>
        </w:rPr>
        <w:t>take</w:t>
      </w:r>
      <w:r w:rsidR="005A7C8E">
        <w:rPr>
          <w:color w:val="010202"/>
        </w:rPr>
        <w:t xml:space="preserve"> </w:t>
      </w:r>
      <w:r>
        <w:rPr>
          <w:color w:val="010202"/>
        </w:rPr>
        <w:t>effect</w:t>
      </w:r>
      <w:r w:rsidR="005A7C8E">
        <w:rPr>
          <w:color w:val="010202"/>
        </w:rPr>
        <w:t xml:space="preserve"> </w:t>
      </w:r>
      <w:r>
        <w:rPr>
          <w:color w:val="010202"/>
        </w:rPr>
        <w:t>on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day</w:t>
      </w:r>
      <w:r w:rsidR="005A7C8E">
        <w:rPr>
          <w:color w:val="010202"/>
        </w:rPr>
        <w:t xml:space="preserve"> </w:t>
      </w:r>
      <w:r>
        <w:rPr>
          <w:color w:val="010202"/>
        </w:rPr>
        <w:t>they</w:t>
      </w:r>
      <w:r w:rsidR="005A7C8E">
        <w:rPr>
          <w:color w:val="010202"/>
        </w:rPr>
        <w:t xml:space="preserve"> </w:t>
      </w:r>
      <w:r>
        <w:rPr>
          <w:color w:val="010202"/>
        </w:rPr>
        <w:t>are</w:t>
      </w:r>
      <w:r w:rsidR="005A7C8E">
        <w:rPr>
          <w:color w:val="010202"/>
        </w:rPr>
        <w:t xml:space="preserve"> </w:t>
      </w:r>
      <w:r>
        <w:rPr>
          <w:color w:val="010202"/>
        </w:rPr>
        <w:t>published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Announcements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Emden/Leer.</w:t>
      </w:r>
      <w:r w:rsidR="005A7C8E">
        <w:rPr>
          <w:color w:val="010202"/>
        </w:rPr>
        <w:t xml:space="preserve"> </w:t>
      </w:r>
      <w:r>
        <w:rPr>
          <w:color w:val="010202"/>
          <w:vertAlign w:val="subscript"/>
        </w:rPr>
        <w:t>2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committee</w:t>
      </w:r>
      <w:r w:rsidR="005A7C8E">
        <w:rPr>
          <w:color w:val="010202"/>
        </w:rPr>
        <w:t xml:space="preserve"> </w:t>
      </w:r>
      <w:r>
        <w:rPr>
          <w:color w:val="010202"/>
        </w:rPr>
        <w:t>shall</w:t>
      </w:r>
      <w:r w:rsidR="005A7C8E">
        <w:rPr>
          <w:color w:val="010202"/>
        </w:rPr>
        <w:t xml:space="preserve"> </w:t>
      </w:r>
      <w:r>
        <w:rPr>
          <w:color w:val="010202"/>
        </w:rPr>
        <w:t>inform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rPr>
          <w:color w:val="010202"/>
        </w:rPr>
        <w:t xml:space="preserve"> </w:t>
      </w:r>
      <w:r>
        <w:rPr>
          <w:color w:val="010202"/>
        </w:rPr>
        <w:t>an</w:t>
      </w:r>
      <w:r w:rsidR="005A7C8E">
        <w:rPr>
          <w:color w:val="010202"/>
        </w:rPr>
        <w:t xml:space="preserve"> </w:t>
      </w:r>
      <w:r>
        <w:rPr>
          <w:color w:val="010202"/>
        </w:rPr>
        <w:t>appropriate</w:t>
      </w:r>
      <w:r w:rsidR="005A7C8E">
        <w:rPr>
          <w:color w:val="010202"/>
        </w:rPr>
        <w:t xml:space="preserve"> </w:t>
      </w:r>
      <w:r>
        <w:rPr>
          <w:color w:val="010202"/>
        </w:rPr>
        <w:t>manner</w:t>
      </w:r>
      <w:r w:rsidR="005A7C8E">
        <w:rPr>
          <w:color w:val="010202"/>
        </w:rPr>
        <w:t xml:space="preserve"> </w:t>
      </w:r>
      <w:r>
        <w:rPr>
          <w:color w:val="010202"/>
        </w:rPr>
        <w:t>about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applicable</w:t>
      </w:r>
      <w:r w:rsidR="005A7C8E">
        <w:rPr>
          <w:color w:val="010202"/>
        </w:rPr>
        <w:t xml:space="preserve"> </w:t>
      </w:r>
      <w:r>
        <w:rPr>
          <w:color w:val="010202"/>
        </w:rPr>
        <w:t>examination</w:t>
      </w:r>
      <w:r w:rsidR="005A7C8E">
        <w:rPr>
          <w:color w:val="010202"/>
        </w:rPr>
        <w:t xml:space="preserve"> </w:t>
      </w:r>
      <w:r>
        <w:rPr>
          <w:color w:val="010202"/>
        </w:rPr>
        <w:t>provisions.</w:t>
      </w:r>
      <w:r w:rsidR="005A7C8E">
        <w:rPr>
          <w:color w:val="010202"/>
        </w:rPr>
        <w:t xml:space="preserve"> </w:t>
      </w:r>
      <w:r>
        <w:rPr>
          <w:vertAlign w:val="subscript"/>
        </w:rPr>
        <w:t>3</w:t>
      </w:r>
      <w:r>
        <w:t>At</w:t>
      </w:r>
      <w:r w:rsidR="005A7C8E">
        <w:t xml:space="preserve"> </w:t>
      </w:r>
      <w:r>
        <w:t>the</w:t>
      </w:r>
      <w:r w:rsidR="005A7C8E">
        <w:t xml:space="preserve"> </w:t>
      </w:r>
      <w:r>
        <w:t>same</w:t>
      </w:r>
      <w:r w:rsidR="005A7C8E">
        <w:t xml:space="preserve"> </w:t>
      </w:r>
      <w:r>
        <w:t>time,</w:t>
      </w:r>
      <w:r w:rsidR="005A7C8E">
        <w:t xml:space="preserve"> </w:t>
      </w:r>
      <w:r>
        <w:t>the</w:t>
      </w:r>
      <w:r w:rsidR="005A7C8E">
        <w:t xml:space="preserve"> </w:t>
      </w:r>
      <w:r>
        <w:t>previous</w:t>
      </w:r>
      <w:r w:rsidR="005A7C8E">
        <w:t xml:space="preserve"> </w:t>
      </w:r>
      <w:r>
        <w:t>general</w:t>
      </w:r>
      <w:r w:rsidR="005A7C8E">
        <w:t xml:space="preserve"> </w:t>
      </w:r>
      <w:r>
        <w:t>part</w:t>
      </w:r>
      <w:r w:rsidR="005A7C8E">
        <w:t xml:space="preserve"> </w:t>
      </w:r>
      <w:r>
        <w:t>of</w:t>
      </w:r>
      <w:r w:rsidR="005A7C8E">
        <w:t xml:space="preserve"> </w:t>
      </w:r>
      <w:r>
        <w:t>the</w:t>
      </w:r>
      <w:r w:rsidR="005A7C8E">
        <w:t xml:space="preserve"> </w:t>
      </w:r>
      <w:r>
        <w:t>examination</w:t>
      </w:r>
      <w:r w:rsidR="005A7C8E">
        <w:t xml:space="preserve"> </w:t>
      </w:r>
      <w:r>
        <w:t>regulations</w:t>
      </w:r>
      <w:r w:rsidR="005A7C8E">
        <w:t xml:space="preserve"> </w:t>
      </w:r>
      <w:r>
        <w:t>of</w:t>
      </w:r>
      <w:r w:rsidR="005A7C8E">
        <w:t xml:space="preserve"> </w:t>
      </w:r>
      <w:r>
        <w:t>27</w:t>
      </w:r>
      <w:r w:rsidR="005A7C8E">
        <w:t xml:space="preserve"> </w:t>
      </w:r>
      <w:r>
        <w:t>June</w:t>
      </w:r>
      <w:r w:rsidR="005A7C8E">
        <w:t xml:space="preserve"> </w:t>
      </w:r>
      <w:r>
        <w:t>2011</w:t>
      </w:r>
      <w:r w:rsidR="005A7C8E">
        <w:t xml:space="preserve"> </w:t>
      </w:r>
      <w:r>
        <w:t>as</w:t>
      </w:r>
      <w:r w:rsidR="005A7C8E">
        <w:t xml:space="preserve"> </w:t>
      </w:r>
      <w:r>
        <w:t>amended</w:t>
      </w:r>
      <w:r w:rsidR="005A7C8E">
        <w:t xml:space="preserve"> </w:t>
      </w:r>
      <w:r>
        <w:t>on</w:t>
      </w:r>
      <w:r w:rsidR="005A7C8E">
        <w:t xml:space="preserve"> </w:t>
      </w:r>
      <w:r>
        <w:t>11</w:t>
      </w:r>
      <w:r w:rsidR="005A7C8E">
        <w:t xml:space="preserve"> </w:t>
      </w:r>
      <w:r>
        <w:t>July</w:t>
      </w:r>
      <w:r w:rsidR="005A7C8E">
        <w:t xml:space="preserve"> </w:t>
      </w:r>
      <w:r>
        <w:t>2013</w:t>
      </w:r>
      <w:r w:rsidR="005A7C8E">
        <w:t xml:space="preserve"> </w:t>
      </w:r>
      <w:r>
        <w:t>shall</w:t>
      </w:r>
      <w:r w:rsidR="005A7C8E">
        <w:t xml:space="preserve"> </w:t>
      </w:r>
      <w:r>
        <w:t>no</w:t>
      </w:r>
      <w:r w:rsidR="005A7C8E">
        <w:t xml:space="preserve"> </w:t>
      </w:r>
      <w:r>
        <w:t>longer</w:t>
      </w:r>
      <w:r w:rsidR="005A7C8E">
        <w:t xml:space="preserve"> </w:t>
      </w:r>
      <w:r>
        <w:t>be</w:t>
      </w:r>
      <w:r w:rsidR="005A7C8E">
        <w:t xml:space="preserve"> </w:t>
      </w:r>
      <w:r>
        <w:t>valid.</w:t>
      </w:r>
    </w:p>
    <w:p w:rsidR="007F1AAF" w:rsidRDefault="007F1AAF">
      <w:pPr>
        <w:pStyle w:val="Textkrper"/>
        <w:spacing w:before="2"/>
        <w:rPr>
          <w:sz w:val="25"/>
        </w:rPr>
      </w:pPr>
    </w:p>
    <w:p w:rsidR="007F1AAF" w:rsidRDefault="00EF20F9" w:rsidP="00B60711">
      <w:pPr>
        <w:pStyle w:val="Listenabsatz"/>
        <w:numPr>
          <w:ilvl w:val="0"/>
          <w:numId w:val="1"/>
        </w:numPr>
        <w:tabs>
          <w:tab w:val="left" w:pos="452"/>
        </w:tabs>
        <w:spacing w:line="264" w:lineRule="auto"/>
        <w:ind w:right="86" w:firstLine="0"/>
      </w:pPr>
      <w:r>
        <w:rPr>
          <w:color w:val="010202"/>
          <w:sz w:val="14"/>
        </w:rPr>
        <w:t>1</w:t>
      </w:r>
      <w:r>
        <w:rPr>
          <w:color w:val="010202"/>
        </w:rPr>
        <w:t>Section</w:t>
      </w:r>
      <w:r w:rsidR="005A7C8E">
        <w:rPr>
          <w:color w:val="010202"/>
        </w:rPr>
        <w:t xml:space="preserve"> </w:t>
      </w:r>
      <w:r>
        <w:rPr>
          <w:color w:val="010202"/>
        </w:rPr>
        <w:t>11</w:t>
      </w:r>
      <w:r w:rsidR="005A7C8E">
        <w:rPr>
          <w:color w:val="010202"/>
        </w:rPr>
        <w:t xml:space="preserve"> </w:t>
      </w:r>
      <w:r>
        <w:rPr>
          <w:color w:val="010202"/>
        </w:rPr>
        <w:t>Paragraph</w:t>
      </w:r>
      <w:r w:rsidR="005A7C8E">
        <w:rPr>
          <w:color w:val="010202"/>
        </w:rPr>
        <w:t xml:space="preserve"> </w:t>
      </w:r>
      <w:r>
        <w:rPr>
          <w:color w:val="010202"/>
        </w:rPr>
        <w:t>5</w:t>
      </w:r>
      <w:r w:rsidR="005A7C8E">
        <w:rPr>
          <w:color w:val="010202"/>
        </w:rPr>
        <w:t xml:space="preserve"> </w:t>
      </w:r>
      <w:r>
        <w:rPr>
          <w:color w:val="010202"/>
        </w:rPr>
        <w:t>applies</w:t>
      </w:r>
      <w:r w:rsidR="005A7C8E">
        <w:rPr>
          <w:color w:val="010202"/>
        </w:rPr>
        <w:t xml:space="preserve"> </w:t>
      </w:r>
      <w:r>
        <w:rPr>
          <w:color w:val="010202"/>
        </w:rPr>
        <w:t>to</w:t>
      </w:r>
      <w:r w:rsidR="005A7C8E">
        <w:rPr>
          <w:color w:val="010202"/>
        </w:rPr>
        <w:t xml:space="preserve"> </w:t>
      </w:r>
      <w:r>
        <w:rPr>
          <w:color w:val="010202"/>
        </w:rPr>
        <w:t>students</w:t>
      </w:r>
      <w:r w:rsidR="005A7C8E">
        <w:rPr>
          <w:color w:val="010202"/>
        </w:rPr>
        <w:t xml:space="preserve"> </w:t>
      </w:r>
      <w:r>
        <w:rPr>
          <w:color w:val="010202"/>
        </w:rPr>
        <w:t>who</w:t>
      </w:r>
      <w:r w:rsidR="005A7C8E">
        <w:rPr>
          <w:color w:val="010202"/>
        </w:rPr>
        <w:t xml:space="preserve"> </w:t>
      </w:r>
      <w:r>
        <w:rPr>
          <w:color w:val="010202"/>
        </w:rPr>
        <w:t>have</w:t>
      </w:r>
      <w:r w:rsidR="005A7C8E">
        <w:rPr>
          <w:color w:val="010202"/>
        </w:rPr>
        <w:t xml:space="preserve"> </w:t>
      </w:r>
      <w:r>
        <w:rPr>
          <w:color w:val="010202"/>
        </w:rPr>
        <w:t>started</w:t>
      </w:r>
      <w:r w:rsidR="005A7C8E">
        <w:rPr>
          <w:color w:val="010202"/>
        </w:rPr>
        <w:t xml:space="preserve"> </w:t>
      </w:r>
      <w:r>
        <w:rPr>
          <w:color w:val="010202"/>
        </w:rPr>
        <w:t>their</w:t>
      </w:r>
      <w:r w:rsidR="005A7C8E">
        <w:rPr>
          <w:color w:val="010202"/>
        </w:rPr>
        <w:t xml:space="preserve"> </w:t>
      </w:r>
      <w:r>
        <w:rPr>
          <w:color w:val="010202"/>
        </w:rPr>
        <w:t>studies</w:t>
      </w:r>
      <w:r w:rsidR="005A7C8E">
        <w:rPr>
          <w:color w:val="010202"/>
        </w:rPr>
        <w:t xml:space="preserve"> </w:t>
      </w:r>
      <w:r>
        <w:rPr>
          <w:color w:val="010202"/>
        </w:rPr>
        <w:t>at</w:t>
      </w:r>
      <w:r w:rsidR="005A7C8E">
        <w:rPr>
          <w:color w:val="010202"/>
        </w:rPr>
        <w:t xml:space="preserve"> </w:t>
      </w:r>
      <w:r>
        <w:rPr>
          <w:color w:val="010202"/>
        </w:rPr>
        <w:t>the</w:t>
      </w:r>
      <w:r w:rsidR="005A7C8E">
        <w:rPr>
          <w:color w:val="010202"/>
        </w:rPr>
        <w:t xml:space="preserve"> </w:t>
      </w:r>
      <w:r>
        <w:rPr>
          <w:color w:val="010202"/>
        </w:rPr>
        <w:t>University</w:t>
      </w:r>
      <w:r w:rsidR="005A7C8E">
        <w:rPr>
          <w:color w:val="010202"/>
        </w:rPr>
        <w:t xml:space="preserve"> </w:t>
      </w:r>
      <w:r>
        <w:rPr>
          <w:color w:val="010202"/>
        </w:rPr>
        <w:t>of</w:t>
      </w:r>
      <w:r w:rsidR="005A7C8E">
        <w:rPr>
          <w:color w:val="010202"/>
        </w:rPr>
        <w:t xml:space="preserve"> </w:t>
      </w:r>
      <w:r>
        <w:rPr>
          <w:color w:val="010202"/>
        </w:rPr>
        <w:t>Applied</w:t>
      </w:r>
      <w:r w:rsidR="005A7C8E">
        <w:rPr>
          <w:color w:val="010202"/>
        </w:rPr>
        <w:t xml:space="preserve"> </w:t>
      </w:r>
      <w:r>
        <w:rPr>
          <w:color w:val="010202"/>
        </w:rPr>
        <w:t>Sciences</w:t>
      </w:r>
      <w:r w:rsidR="005A7C8E">
        <w:rPr>
          <w:color w:val="010202"/>
        </w:rPr>
        <w:t xml:space="preserve"> </w:t>
      </w:r>
      <w:r>
        <w:rPr>
          <w:color w:val="010202"/>
        </w:rPr>
        <w:t>Emden/Leer</w:t>
      </w:r>
      <w:r w:rsidR="005A7C8E">
        <w:rPr>
          <w:color w:val="010202"/>
        </w:rPr>
        <w:t xml:space="preserve"> </w:t>
      </w:r>
      <w:r>
        <w:rPr>
          <w:color w:val="010202"/>
        </w:rPr>
        <w:t>in</w:t>
      </w:r>
      <w:r w:rsidR="005A7C8E">
        <w:t xml:space="preserve"> </w:t>
      </w:r>
      <w:r>
        <w:t>winter</w:t>
      </w:r>
      <w:r w:rsidR="005A7C8E">
        <w:rPr>
          <w:color w:val="010202"/>
        </w:rPr>
        <w:t xml:space="preserve"> </w:t>
      </w:r>
      <w:r>
        <w:rPr>
          <w:color w:val="010202"/>
        </w:rPr>
        <w:t>semester</w:t>
      </w:r>
      <w:r w:rsidR="005A7C8E">
        <w:rPr>
          <w:color w:val="010202"/>
        </w:rPr>
        <w:t xml:space="preserve"> </w:t>
      </w:r>
      <w:r>
        <w:rPr>
          <w:color w:val="010202"/>
        </w:rPr>
        <w:t>2011/2012</w:t>
      </w:r>
      <w:r w:rsidR="005A7C8E">
        <w:rPr>
          <w:color w:val="010202"/>
        </w:rPr>
        <w:t xml:space="preserve"> </w:t>
      </w:r>
      <w:r>
        <w:rPr>
          <w:color w:val="010202"/>
        </w:rPr>
        <w:t>or</w:t>
      </w:r>
      <w:r w:rsidR="005A7C8E">
        <w:rPr>
          <w:color w:val="010202"/>
        </w:rPr>
        <w:t xml:space="preserve"> </w:t>
      </w:r>
      <w:r>
        <w:rPr>
          <w:color w:val="010202"/>
        </w:rPr>
        <w:t>later</w:t>
      </w:r>
      <w:r w:rsidR="00B60711">
        <w:rPr>
          <w:color w:val="010202"/>
        </w:rPr>
        <w:t>.</w:t>
      </w:r>
    </w:p>
    <w:sectPr w:rsidR="007F1AAF">
      <w:pgSz w:w="11900" w:h="16840"/>
      <w:pgMar w:top="2240" w:right="1300" w:bottom="860" w:left="1300" w:header="708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35" w:rsidRDefault="00E33135">
      <w:r>
        <w:separator/>
      </w:r>
    </w:p>
  </w:endnote>
  <w:endnote w:type="continuationSeparator" w:id="0">
    <w:p w:rsidR="00E33135" w:rsidRDefault="00E3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6" w:rsidRDefault="00066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AE" w:rsidRDefault="00E33135">
    <w:pPr>
      <w:pStyle w:val="Textkrper"/>
      <w:spacing w:line="14" w:lineRule="auto"/>
      <w:rPr>
        <w:sz w:val="20"/>
      </w:rPr>
    </w:pPr>
    <w:r>
      <w:pict>
        <v:shape id="_x0000_s2054" style="position:absolute;margin-left:71.15pt;margin-top:794.05pt;width:509.65pt;height:1.35pt;z-index:-16082944;mso-position-horizontal-relative:page;mso-position-vertical-relative:page" coordorigin="1423,15881" coordsize="10193,27" path="m11616,15881r-10193,12l1423,15907r10193,-12l11616,15881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3.2pt;margin-top:801.9pt;width:72.5pt;height:14.35pt;z-index:-16082432;mso-position-horizontal-relative:page;mso-position-vertical-relative:page" filled="f" stroked="f">
          <v:textbox inset="0,0,0,0">
            <w:txbxContent>
              <w:p w:rsidR="00015DAE" w:rsidRDefault="00015DAE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668F6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6" w:rsidRDefault="000668F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AE" w:rsidRDefault="00E33135">
    <w:pPr>
      <w:pStyle w:val="Textkrper"/>
      <w:spacing w:line="14" w:lineRule="auto"/>
      <w:rPr>
        <w:sz w:val="20"/>
      </w:rPr>
    </w:pPr>
    <w:r>
      <w:pict>
        <v:shape id="_x0000_s2050" style="position:absolute;margin-left:71.15pt;margin-top:794.05pt;width:509.65pt;height:1.35pt;z-index:-16080384;mso-position-horizontal-relative:page;mso-position-vertical-relative:page" coordorigin="1423,15881" coordsize="10193,27" path="m11616,15881r-10193,12l1423,15907r10193,-12l11616,15881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1pt;margin-top:801.9pt;width:78.6pt;height:14.35pt;z-index:-16079872;mso-position-horizontal-relative:page;mso-position-vertical-relative:page" filled="f" stroked="f">
          <v:textbox inset="0,0,0,0">
            <w:txbxContent>
              <w:p w:rsidR="00015DAE" w:rsidRDefault="00015DAE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668F6">
                  <w:rPr>
                    <w:b/>
                    <w:noProof/>
                  </w:rPr>
                  <w:t>22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35" w:rsidRDefault="00E33135">
      <w:r>
        <w:separator/>
      </w:r>
    </w:p>
  </w:footnote>
  <w:footnote w:type="continuationSeparator" w:id="0">
    <w:p w:rsidR="00E33135" w:rsidRDefault="00E3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6" w:rsidRDefault="00066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AE" w:rsidRDefault="000668F6">
    <w:pPr>
      <w:pStyle w:val="Textkrper"/>
      <w:spacing w:line="14" w:lineRule="auto"/>
      <w:rPr>
        <w:sz w:val="20"/>
      </w:rPr>
    </w:pPr>
    <w:r>
      <w:pict>
        <v:shape id="_x0000_s2056" style="position:absolute;margin-left:68.9pt;margin-top:130.65pt;width:509.65pt;height:1.35pt;z-index:-16083968;mso-position-horizontal-relative:page;mso-position-vertical-relative:page" coordorigin="1423,2220" coordsize="10193,27" path="m11616,2220l1423,2232r,14l11616,2234r,-14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pt;margin-top:80.2pt;width:437.5pt;height:45.9pt;z-index:-16083456;mso-position-horizontal-relative:page;mso-position-vertical-relative:page" filled="f" stroked="f">
          <v:textbox style="mso-next-textbox:#_x0000_s2055" inset="0,0,0,0">
            <w:txbxContent>
              <w:p w:rsidR="00015DAE" w:rsidRDefault="00015DAE">
                <w:pPr>
                  <w:pStyle w:val="Textkrper"/>
                  <w:spacing w:before="13"/>
                  <w:ind w:left="20" w:right="3"/>
                </w:pPr>
                <w:r>
                  <w:t xml:space="preserve">General Part of the Examination Regulations (Part A) for all Regular Attendance Bachelor </w:t>
                </w:r>
                <w:r w:rsidR="00CE4F6A">
                  <w:t>Courses</w:t>
                </w:r>
                <w:r>
                  <w:t xml:space="preserve"> at the University of Applied Sciences Emden/Leer</w:t>
                </w:r>
              </w:p>
              <w:p w:rsidR="000668F6" w:rsidRPr="00C06D3F" w:rsidRDefault="000668F6" w:rsidP="000668F6">
                <w:pPr>
                  <w:pStyle w:val="Textkrper"/>
                  <w:spacing w:before="12"/>
                  <w:ind w:left="20" w:right="4"/>
                  <w:rPr>
                    <w:b/>
                    <w:color w:val="FF0000"/>
                  </w:rPr>
                </w:pPr>
                <w:r w:rsidRPr="00C06D3F">
                  <w:rPr>
                    <w:b/>
                    <w:color w:val="FF0000"/>
                  </w:rPr>
                  <w:t>This is a translation. The German original is legally binding.</w:t>
                </w:r>
              </w:p>
              <w:p w:rsidR="000668F6" w:rsidRDefault="000668F6">
                <w:pPr>
                  <w:pStyle w:val="Textkrper"/>
                  <w:spacing w:before="13"/>
                  <w:ind w:left="20" w:right="3"/>
                </w:pPr>
              </w:p>
            </w:txbxContent>
          </v:textbox>
          <w10:wrap anchorx="page" anchory="page"/>
        </v:shape>
      </w:pict>
    </w:r>
    <w:r w:rsidR="00015DAE">
      <w:rPr>
        <w:noProof/>
        <w:lang w:val="de-DE" w:eastAsia="de-D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449574</wp:posOffset>
          </wp:positionV>
          <wp:extent cx="1216152" cy="4084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152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6" w:rsidRDefault="000668F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AE" w:rsidRDefault="00015DAE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449574</wp:posOffset>
          </wp:positionV>
          <wp:extent cx="1216152" cy="4084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152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135">
      <w:pict>
        <v:shape id="_x0000_s2052" style="position:absolute;margin-left:71.15pt;margin-top:111pt;width:509.65pt;height:1.35pt;z-index:-16081408;mso-position-horizontal-relative:page;mso-position-vertical-relative:page" coordorigin="1423,2220" coordsize="10193,27" path="m11616,2220l1423,2232r,14l11616,2234r,-14xe" fillcolor="black" stroked="f">
          <v:path arrowok="t"/>
          <w10:wrap anchorx="page" anchory="page"/>
        </v:shape>
      </w:pict>
    </w:r>
    <w:r w:rsidR="00E331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80.2pt;width:437.5pt;height:27.1pt;z-index:-16080896;mso-position-horizontal-relative:page;mso-position-vertical-relative:page" filled="f" stroked="f">
          <v:textbox inset="0,0,0,0">
            <w:txbxContent>
              <w:p w:rsidR="00015DAE" w:rsidRDefault="00015DAE">
                <w:pPr>
                  <w:pStyle w:val="Textkrper"/>
                  <w:spacing w:before="13"/>
                  <w:ind w:left="20" w:right="3"/>
                </w:pPr>
                <w:r>
                  <w:t xml:space="preserve">General Part of the Examination Regulations (Part A) for all Regular Attendance Bachelor </w:t>
                </w:r>
                <w:r w:rsidR="00CE4F6A">
                  <w:t>Courses</w:t>
                </w:r>
                <w:r>
                  <w:t xml:space="preserve"> at the University of Applied Sciences Emden/Leer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112"/>
    <w:multiLevelType w:val="hybridMultilevel"/>
    <w:tmpl w:val="7136B5B8"/>
    <w:lvl w:ilvl="0" w:tplc="E19A79EC">
      <w:start w:val="1"/>
      <w:numFmt w:val="decimal"/>
      <w:lvlText w:val="(%1)"/>
      <w:lvlJc w:val="left"/>
      <w:pPr>
        <w:ind w:left="118" w:hanging="334"/>
        <w:jc w:val="left"/>
      </w:pPr>
      <w:rPr>
        <w:rFonts w:hint="default"/>
        <w:w w:val="100"/>
        <w:lang w:val="de-DE" w:eastAsia="en-US" w:bidi="ar-SA"/>
      </w:rPr>
    </w:lvl>
    <w:lvl w:ilvl="1" w:tplc="E7AA09B2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4D3A3C3E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6ADCE5F0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D50CC140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4274E356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F902521E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BC2C8630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46767C66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" w15:restartNumberingAfterBreak="0">
    <w:nsid w:val="097A3B73"/>
    <w:multiLevelType w:val="hybridMultilevel"/>
    <w:tmpl w:val="F4167300"/>
    <w:lvl w:ilvl="0" w:tplc="2D4E925A">
      <w:start w:val="1"/>
      <w:numFmt w:val="decimal"/>
      <w:lvlText w:val="(%1)"/>
      <w:lvlJc w:val="left"/>
      <w:pPr>
        <w:ind w:left="452" w:hanging="334"/>
        <w:jc w:val="left"/>
      </w:pPr>
      <w:rPr>
        <w:rFonts w:hint="default"/>
        <w:w w:val="100"/>
        <w:lang w:val="de-DE" w:eastAsia="en-US" w:bidi="ar-SA"/>
      </w:rPr>
    </w:lvl>
    <w:lvl w:ilvl="1" w:tplc="11B0C9EE">
      <w:numFmt w:val="bullet"/>
      <w:lvlText w:val="•"/>
      <w:lvlJc w:val="left"/>
      <w:pPr>
        <w:ind w:left="1344" w:hanging="334"/>
      </w:pPr>
      <w:rPr>
        <w:rFonts w:hint="default"/>
        <w:lang w:val="de-DE" w:eastAsia="en-US" w:bidi="ar-SA"/>
      </w:rPr>
    </w:lvl>
    <w:lvl w:ilvl="2" w:tplc="48BA9822">
      <w:numFmt w:val="bullet"/>
      <w:lvlText w:val="•"/>
      <w:lvlJc w:val="left"/>
      <w:pPr>
        <w:ind w:left="2228" w:hanging="334"/>
      </w:pPr>
      <w:rPr>
        <w:rFonts w:hint="default"/>
        <w:lang w:val="de-DE" w:eastAsia="en-US" w:bidi="ar-SA"/>
      </w:rPr>
    </w:lvl>
    <w:lvl w:ilvl="3" w:tplc="C17890B4">
      <w:numFmt w:val="bullet"/>
      <w:lvlText w:val="•"/>
      <w:lvlJc w:val="left"/>
      <w:pPr>
        <w:ind w:left="3112" w:hanging="334"/>
      </w:pPr>
      <w:rPr>
        <w:rFonts w:hint="default"/>
        <w:lang w:val="de-DE" w:eastAsia="en-US" w:bidi="ar-SA"/>
      </w:rPr>
    </w:lvl>
    <w:lvl w:ilvl="4" w:tplc="C914B8CA">
      <w:numFmt w:val="bullet"/>
      <w:lvlText w:val="•"/>
      <w:lvlJc w:val="left"/>
      <w:pPr>
        <w:ind w:left="3996" w:hanging="334"/>
      </w:pPr>
      <w:rPr>
        <w:rFonts w:hint="default"/>
        <w:lang w:val="de-DE" w:eastAsia="en-US" w:bidi="ar-SA"/>
      </w:rPr>
    </w:lvl>
    <w:lvl w:ilvl="5" w:tplc="BC8028FC">
      <w:numFmt w:val="bullet"/>
      <w:lvlText w:val="•"/>
      <w:lvlJc w:val="left"/>
      <w:pPr>
        <w:ind w:left="4880" w:hanging="334"/>
      </w:pPr>
      <w:rPr>
        <w:rFonts w:hint="default"/>
        <w:lang w:val="de-DE" w:eastAsia="en-US" w:bidi="ar-SA"/>
      </w:rPr>
    </w:lvl>
    <w:lvl w:ilvl="6" w:tplc="ADD07E5C">
      <w:numFmt w:val="bullet"/>
      <w:lvlText w:val="•"/>
      <w:lvlJc w:val="left"/>
      <w:pPr>
        <w:ind w:left="5764" w:hanging="334"/>
      </w:pPr>
      <w:rPr>
        <w:rFonts w:hint="default"/>
        <w:lang w:val="de-DE" w:eastAsia="en-US" w:bidi="ar-SA"/>
      </w:rPr>
    </w:lvl>
    <w:lvl w:ilvl="7" w:tplc="285EFBBE">
      <w:numFmt w:val="bullet"/>
      <w:lvlText w:val="•"/>
      <w:lvlJc w:val="left"/>
      <w:pPr>
        <w:ind w:left="6648" w:hanging="334"/>
      </w:pPr>
      <w:rPr>
        <w:rFonts w:hint="default"/>
        <w:lang w:val="de-DE" w:eastAsia="en-US" w:bidi="ar-SA"/>
      </w:rPr>
    </w:lvl>
    <w:lvl w:ilvl="8" w:tplc="4BF447C8">
      <w:numFmt w:val="bullet"/>
      <w:lvlText w:val="•"/>
      <w:lvlJc w:val="left"/>
      <w:pPr>
        <w:ind w:left="7532" w:hanging="334"/>
      </w:pPr>
      <w:rPr>
        <w:rFonts w:hint="default"/>
        <w:lang w:val="de-DE" w:eastAsia="en-US" w:bidi="ar-SA"/>
      </w:rPr>
    </w:lvl>
  </w:abstractNum>
  <w:abstractNum w:abstractNumId="2" w15:restartNumberingAfterBreak="0">
    <w:nsid w:val="0E712C64"/>
    <w:multiLevelType w:val="hybridMultilevel"/>
    <w:tmpl w:val="F168DCD6"/>
    <w:lvl w:ilvl="0" w:tplc="8708E1C6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b w:val="0"/>
        <w:bCs/>
        <w:color w:val="010202"/>
        <w:w w:val="100"/>
        <w:sz w:val="22"/>
        <w:szCs w:val="22"/>
        <w:lang w:val="de-DE" w:eastAsia="en-US" w:bidi="ar-SA"/>
      </w:rPr>
    </w:lvl>
    <w:lvl w:ilvl="1" w:tplc="7884CFEE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7E1EDE26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F9DC1C10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FE8E135C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F6941C2A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B9B869D8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EC46D914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6C7AE73A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3" w15:restartNumberingAfterBreak="0">
    <w:nsid w:val="11981738"/>
    <w:multiLevelType w:val="hybridMultilevel"/>
    <w:tmpl w:val="E4F8A448"/>
    <w:lvl w:ilvl="0" w:tplc="F9F61FA2">
      <w:start w:val="1"/>
      <w:numFmt w:val="decimal"/>
      <w:lvlText w:val="(%1)"/>
      <w:lvlJc w:val="left"/>
      <w:pPr>
        <w:ind w:left="118" w:hanging="334"/>
        <w:jc w:val="right"/>
      </w:pPr>
      <w:rPr>
        <w:rFonts w:ascii="Arial" w:eastAsia="Arial" w:hAnsi="Arial" w:cs="Arial" w:hint="default"/>
        <w:b w:val="0"/>
        <w:bCs/>
        <w:color w:val="010202"/>
        <w:w w:val="100"/>
        <w:sz w:val="22"/>
        <w:szCs w:val="22"/>
        <w:lang w:val="de-DE" w:eastAsia="en-US" w:bidi="ar-SA"/>
      </w:rPr>
    </w:lvl>
    <w:lvl w:ilvl="1" w:tplc="1806E442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7EB6B15C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A3B27168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2E142370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C8C60DC8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EFD8B3F8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A97A38E0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3A0AFDB2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4" w15:restartNumberingAfterBreak="0">
    <w:nsid w:val="125C120E"/>
    <w:multiLevelType w:val="hybridMultilevel"/>
    <w:tmpl w:val="CA883D7A"/>
    <w:lvl w:ilvl="0" w:tplc="F71A4C64">
      <w:start w:val="1"/>
      <w:numFmt w:val="decimal"/>
      <w:lvlText w:val="(%1)"/>
      <w:lvlJc w:val="left"/>
      <w:pPr>
        <w:ind w:left="452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F7842484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color w:val="010202"/>
        <w:w w:val="100"/>
        <w:sz w:val="22"/>
        <w:szCs w:val="22"/>
        <w:lang w:val="de-DE" w:eastAsia="en-US" w:bidi="ar-SA"/>
      </w:rPr>
    </w:lvl>
    <w:lvl w:ilvl="2" w:tplc="46B0298A">
      <w:numFmt w:val="bullet"/>
      <w:lvlText w:val="•"/>
      <w:lvlJc w:val="left"/>
      <w:pPr>
        <w:ind w:left="1815" w:hanging="360"/>
      </w:pPr>
      <w:rPr>
        <w:rFonts w:hint="default"/>
        <w:lang w:val="de-DE" w:eastAsia="en-US" w:bidi="ar-SA"/>
      </w:rPr>
    </w:lvl>
    <w:lvl w:ilvl="3" w:tplc="01EAB252">
      <w:numFmt w:val="bullet"/>
      <w:lvlText w:val="•"/>
      <w:lvlJc w:val="left"/>
      <w:pPr>
        <w:ind w:left="2751" w:hanging="360"/>
      </w:pPr>
      <w:rPr>
        <w:rFonts w:hint="default"/>
        <w:lang w:val="de-DE" w:eastAsia="en-US" w:bidi="ar-SA"/>
      </w:rPr>
    </w:lvl>
    <w:lvl w:ilvl="4" w:tplc="728CD5DE">
      <w:numFmt w:val="bullet"/>
      <w:lvlText w:val="•"/>
      <w:lvlJc w:val="left"/>
      <w:pPr>
        <w:ind w:left="3686" w:hanging="360"/>
      </w:pPr>
      <w:rPr>
        <w:rFonts w:hint="default"/>
        <w:lang w:val="de-DE" w:eastAsia="en-US" w:bidi="ar-SA"/>
      </w:rPr>
    </w:lvl>
    <w:lvl w:ilvl="5" w:tplc="2E4C8956">
      <w:numFmt w:val="bullet"/>
      <w:lvlText w:val="•"/>
      <w:lvlJc w:val="left"/>
      <w:pPr>
        <w:ind w:left="4622" w:hanging="360"/>
      </w:pPr>
      <w:rPr>
        <w:rFonts w:hint="default"/>
        <w:lang w:val="de-DE" w:eastAsia="en-US" w:bidi="ar-SA"/>
      </w:rPr>
    </w:lvl>
    <w:lvl w:ilvl="6" w:tplc="30DCB632">
      <w:numFmt w:val="bullet"/>
      <w:lvlText w:val="•"/>
      <w:lvlJc w:val="left"/>
      <w:pPr>
        <w:ind w:left="5557" w:hanging="360"/>
      </w:pPr>
      <w:rPr>
        <w:rFonts w:hint="default"/>
        <w:lang w:val="de-DE" w:eastAsia="en-US" w:bidi="ar-SA"/>
      </w:rPr>
    </w:lvl>
    <w:lvl w:ilvl="7" w:tplc="30BE4618">
      <w:numFmt w:val="bullet"/>
      <w:lvlText w:val="•"/>
      <w:lvlJc w:val="left"/>
      <w:pPr>
        <w:ind w:left="6493" w:hanging="360"/>
      </w:pPr>
      <w:rPr>
        <w:rFonts w:hint="default"/>
        <w:lang w:val="de-DE" w:eastAsia="en-US" w:bidi="ar-SA"/>
      </w:rPr>
    </w:lvl>
    <w:lvl w:ilvl="8" w:tplc="9506A5EA">
      <w:numFmt w:val="bullet"/>
      <w:lvlText w:val="•"/>
      <w:lvlJc w:val="left"/>
      <w:pPr>
        <w:ind w:left="7428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13904179"/>
    <w:multiLevelType w:val="hybridMultilevel"/>
    <w:tmpl w:val="E57C5592"/>
    <w:lvl w:ilvl="0" w:tplc="42DA103C">
      <w:start w:val="1"/>
      <w:numFmt w:val="decimal"/>
      <w:lvlText w:val="%1."/>
      <w:lvlJc w:val="left"/>
      <w:pPr>
        <w:ind w:left="365" w:hanging="248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3BCEB4B8">
      <w:numFmt w:val="bullet"/>
      <w:lvlText w:val="•"/>
      <w:lvlJc w:val="left"/>
      <w:pPr>
        <w:ind w:left="1254" w:hanging="248"/>
      </w:pPr>
      <w:rPr>
        <w:rFonts w:hint="default"/>
        <w:lang w:val="de-DE" w:eastAsia="en-US" w:bidi="ar-SA"/>
      </w:rPr>
    </w:lvl>
    <w:lvl w:ilvl="2" w:tplc="7CF42514">
      <w:numFmt w:val="bullet"/>
      <w:lvlText w:val="•"/>
      <w:lvlJc w:val="left"/>
      <w:pPr>
        <w:ind w:left="2148" w:hanging="248"/>
      </w:pPr>
      <w:rPr>
        <w:rFonts w:hint="default"/>
        <w:lang w:val="de-DE" w:eastAsia="en-US" w:bidi="ar-SA"/>
      </w:rPr>
    </w:lvl>
    <w:lvl w:ilvl="3" w:tplc="C0A61A10">
      <w:numFmt w:val="bullet"/>
      <w:lvlText w:val="•"/>
      <w:lvlJc w:val="left"/>
      <w:pPr>
        <w:ind w:left="3042" w:hanging="248"/>
      </w:pPr>
      <w:rPr>
        <w:rFonts w:hint="default"/>
        <w:lang w:val="de-DE" w:eastAsia="en-US" w:bidi="ar-SA"/>
      </w:rPr>
    </w:lvl>
    <w:lvl w:ilvl="4" w:tplc="61BCC46E">
      <w:numFmt w:val="bullet"/>
      <w:lvlText w:val="•"/>
      <w:lvlJc w:val="left"/>
      <w:pPr>
        <w:ind w:left="3936" w:hanging="248"/>
      </w:pPr>
      <w:rPr>
        <w:rFonts w:hint="default"/>
        <w:lang w:val="de-DE" w:eastAsia="en-US" w:bidi="ar-SA"/>
      </w:rPr>
    </w:lvl>
    <w:lvl w:ilvl="5" w:tplc="5EF69D38">
      <w:numFmt w:val="bullet"/>
      <w:lvlText w:val="•"/>
      <w:lvlJc w:val="left"/>
      <w:pPr>
        <w:ind w:left="4830" w:hanging="248"/>
      </w:pPr>
      <w:rPr>
        <w:rFonts w:hint="default"/>
        <w:lang w:val="de-DE" w:eastAsia="en-US" w:bidi="ar-SA"/>
      </w:rPr>
    </w:lvl>
    <w:lvl w:ilvl="6" w:tplc="0A5A616E">
      <w:numFmt w:val="bullet"/>
      <w:lvlText w:val="•"/>
      <w:lvlJc w:val="left"/>
      <w:pPr>
        <w:ind w:left="5724" w:hanging="248"/>
      </w:pPr>
      <w:rPr>
        <w:rFonts w:hint="default"/>
        <w:lang w:val="de-DE" w:eastAsia="en-US" w:bidi="ar-SA"/>
      </w:rPr>
    </w:lvl>
    <w:lvl w:ilvl="7" w:tplc="3D2E9410">
      <w:numFmt w:val="bullet"/>
      <w:lvlText w:val="•"/>
      <w:lvlJc w:val="left"/>
      <w:pPr>
        <w:ind w:left="6618" w:hanging="248"/>
      </w:pPr>
      <w:rPr>
        <w:rFonts w:hint="default"/>
        <w:lang w:val="de-DE" w:eastAsia="en-US" w:bidi="ar-SA"/>
      </w:rPr>
    </w:lvl>
    <w:lvl w:ilvl="8" w:tplc="9F9ED6E4">
      <w:numFmt w:val="bullet"/>
      <w:lvlText w:val="•"/>
      <w:lvlJc w:val="left"/>
      <w:pPr>
        <w:ind w:left="7512" w:hanging="248"/>
      </w:pPr>
      <w:rPr>
        <w:rFonts w:hint="default"/>
        <w:lang w:val="de-DE" w:eastAsia="en-US" w:bidi="ar-SA"/>
      </w:rPr>
    </w:lvl>
  </w:abstractNum>
  <w:abstractNum w:abstractNumId="6" w15:restartNumberingAfterBreak="0">
    <w:nsid w:val="1ABF5571"/>
    <w:multiLevelType w:val="hybridMultilevel"/>
    <w:tmpl w:val="2B5A7BF4"/>
    <w:lvl w:ilvl="0" w:tplc="B276E746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203C1890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9CD2A6CA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35440254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C95C64B2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8EB64626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75C47C5A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08505EEC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DE16B728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7" w15:restartNumberingAfterBreak="0">
    <w:nsid w:val="1CEC3B23"/>
    <w:multiLevelType w:val="hybridMultilevel"/>
    <w:tmpl w:val="E92E3292"/>
    <w:lvl w:ilvl="0" w:tplc="77FA3370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A4B2DC2A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D0A60AFC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BC549844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DA7A0F02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3F4E1CAA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28EEA040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5A002D14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AC9C8572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8" w15:restartNumberingAfterBreak="0">
    <w:nsid w:val="1D893D98"/>
    <w:multiLevelType w:val="hybridMultilevel"/>
    <w:tmpl w:val="56E612E2"/>
    <w:lvl w:ilvl="0" w:tplc="D646E4E8">
      <w:start w:val="1"/>
      <w:numFmt w:val="decimal"/>
      <w:lvlText w:val="(%1)"/>
      <w:lvlJc w:val="left"/>
      <w:pPr>
        <w:ind w:left="118" w:hanging="334"/>
        <w:jc w:val="left"/>
      </w:pPr>
      <w:rPr>
        <w:rFonts w:hint="default"/>
        <w:w w:val="100"/>
        <w:lang w:val="de-DE" w:eastAsia="en-US" w:bidi="ar-SA"/>
      </w:rPr>
    </w:lvl>
    <w:lvl w:ilvl="1" w:tplc="1EDC34F4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C902F048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C0A62784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67CA2CEC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D5B63A98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3C3666FC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6BCE384C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1D104F62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9" w15:restartNumberingAfterBreak="0">
    <w:nsid w:val="26873E3E"/>
    <w:multiLevelType w:val="hybridMultilevel"/>
    <w:tmpl w:val="1EEA61B8"/>
    <w:lvl w:ilvl="0" w:tplc="31029FBC">
      <w:start w:val="1"/>
      <w:numFmt w:val="decimal"/>
      <w:lvlText w:val="%1."/>
      <w:lvlJc w:val="left"/>
      <w:pPr>
        <w:ind w:left="365" w:hanging="248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726C3ABE">
      <w:numFmt w:val="bullet"/>
      <w:lvlText w:val="•"/>
      <w:lvlJc w:val="left"/>
      <w:pPr>
        <w:ind w:left="1254" w:hanging="248"/>
      </w:pPr>
      <w:rPr>
        <w:rFonts w:hint="default"/>
        <w:lang w:val="de-DE" w:eastAsia="en-US" w:bidi="ar-SA"/>
      </w:rPr>
    </w:lvl>
    <w:lvl w:ilvl="2" w:tplc="D3108DC2">
      <w:numFmt w:val="bullet"/>
      <w:lvlText w:val="•"/>
      <w:lvlJc w:val="left"/>
      <w:pPr>
        <w:ind w:left="2148" w:hanging="248"/>
      </w:pPr>
      <w:rPr>
        <w:rFonts w:hint="default"/>
        <w:lang w:val="de-DE" w:eastAsia="en-US" w:bidi="ar-SA"/>
      </w:rPr>
    </w:lvl>
    <w:lvl w:ilvl="3" w:tplc="EE6C5852">
      <w:numFmt w:val="bullet"/>
      <w:lvlText w:val="•"/>
      <w:lvlJc w:val="left"/>
      <w:pPr>
        <w:ind w:left="3042" w:hanging="248"/>
      </w:pPr>
      <w:rPr>
        <w:rFonts w:hint="default"/>
        <w:lang w:val="de-DE" w:eastAsia="en-US" w:bidi="ar-SA"/>
      </w:rPr>
    </w:lvl>
    <w:lvl w:ilvl="4" w:tplc="9378D3BC">
      <w:numFmt w:val="bullet"/>
      <w:lvlText w:val="•"/>
      <w:lvlJc w:val="left"/>
      <w:pPr>
        <w:ind w:left="3936" w:hanging="248"/>
      </w:pPr>
      <w:rPr>
        <w:rFonts w:hint="default"/>
        <w:lang w:val="de-DE" w:eastAsia="en-US" w:bidi="ar-SA"/>
      </w:rPr>
    </w:lvl>
    <w:lvl w:ilvl="5" w:tplc="6AEC3828">
      <w:numFmt w:val="bullet"/>
      <w:lvlText w:val="•"/>
      <w:lvlJc w:val="left"/>
      <w:pPr>
        <w:ind w:left="4830" w:hanging="248"/>
      </w:pPr>
      <w:rPr>
        <w:rFonts w:hint="default"/>
        <w:lang w:val="de-DE" w:eastAsia="en-US" w:bidi="ar-SA"/>
      </w:rPr>
    </w:lvl>
    <w:lvl w:ilvl="6" w:tplc="C57E01F8">
      <w:numFmt w:val="bullet"/>
      <w:lvlText w:val="•"/>
      <w:lvlJc w:val="left"/>
      <w:pPr>
        <w:ind w:left="5724" w:hanging="248"/>
      </w:pPr>
      <w:rPr>
        <w:rFonts w:hint="default"/>
        <w:lang w:val="de-DE" w:eastAsia="en-US" w:bidi="ar-SA"/>
      </w:rPr>
    </w:lvl>
    <w:lvl w:ilvl="7" w:tplc="C22804FC">
      <w:numFmt w:val="bullet"/>
      <w:lvlText w:val="•"/>
      <w:lvlJc w:val="left"/>
      <w:pPr>
        <w:ind w:left="6618" w:hanging="248"/>
      </w:pPr>
      <w:rPr>
        <w:rFonts w:hint="default"/>
        <w:lang w:val="de-DE" w:eastAsia="en-US" w:bidi="ar-SA"/>
      </w:rPr>
    </w:lvl>
    <w:lvl w:ilvl="8" w:tplc="A088EE1A">
      <w:numFmt w:val="bullet"/>
      <w:lvlText w:val="•"/>
      <w:lvlJc w:val="left"/>
      <w:pPr>
        <w:ind w:left="7512" w:hanging="248"/>
      </w:pPr>
      <w:rPr>
        <w:rFonts w:hint="default"/>
        <w:lang w:val="de-DE" w:eastAsia="en-US" w:bidi="ar-SA"/>
      </w:rPr>
    </w:lvl>
  </w:abstractNum>
  <w:abstractNum w:abstractNumId="10" w15:restartNumberingAfterBreak="0">
    <w:nsid w:val="27A40339"/>
    <w:multiLevelType w:val="hybridMultilevel"/>
    <w:tmpl w:val="B5A06356"/>
    <w:lvl w:ilvl="0" w:tplc="5C22DFAC">
      <w:start w:val="1"/>
      <w:numFmt w:val="decimal"/>
      <w:lvlText w:val="(%1)"/>
      <w:lvlJc w:val="left"/>
      <w:pPr>
        <w:ind w:left="118" w:hanging="334"/>
        <w:jc w:val="righ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4DD66432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5E74E810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3994739A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7D104F96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85DE1AA8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104EEE5C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D8944BE0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327AD0F6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1" w15:restartNumberingAfterBreak="0">
    <w:nsid w:val="280C1B0F"/>
    <w:multiLevelType w:val="hybridMultilevel"/>
    <w:tmpl w:val="9C2A890E"/>
    <w:lvl w:ilvl="0" w:tplc="4C1C3222">
      <w:start w:val="1"/>
      <w:numFmt w:val="lowerLetter"/>
      <w:lvlText w:val="%1)"/>
      <w:lvlJc w:val="left"/>
      <w:pPr>
        <w:ind w:left="377" w:hanging="260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B46AFCD4">
      <w:numFmt w:val="bullet"/>
      <w:lvlText w:val="•"/>
      <w:lvlJc w:val="left"/>
      <w:pPr>
        <w:ind w:left="1272" w:hanging="260"/>
      </w:pPr>
      <w:rPr>
        <w:rFonts w:hint="default"/>
        <w:lang w:val="de-DE" w:eastAsia="en-US" w:bidi="ar-SA"/>
      </w:rPr>
    </w:lvl>
    <w:lvl w:ilvl="2" w:tplc="EDDEE1B6">
      <w:numFmt w:val="bullet"/>
      <w:lvlText w:val="•"/>
      <w:lvlJc w:val="left"/>
      <w:pPr>
        <w:ind w:left="2164" w:hanging="260"/>
      </w:pPr>
      <w:rPr>
        <w:rFonts w:hint="default"/>
        <w:lang w:val="de-DE" w:eastAsia="en-US" w:bidi="ar-SA"/>
      </w:rPr>
    </w:lvl>
    <w:lvl w:ilvl="3" w:tplc="819CAF68">
      <w:numFmt w:val="bullet"/>
      <w:lvlText w:val="•"/>
      <w:lvlJc w:val="left"/>
      <w:pPr>
        <w:ind w:left="3056" w:hanging="260"/>
      </w:pPr>
      <w:rPr>
        <w:rFonts w:hint="default"/>
        <w:lang w:val="de-DE" w:eastAsia="en-US" w:bidi="ar-SA"/>
      </w:rPr>
    </w:lvl>
    <w:lvl w:ilvl="4" w:tplc="BADC34BE">
      <w:numFmt w:val="bullet"/>
      <w:lvlText w:val="•"/>
      <w:lvlJc w:val="left"/>
      <w:pPr>
        <w:ind w:left="3948" w:hanging="260"/>
      </w:pPr>
      <w:rPr>
        <w:rFonts w:hint="default"/>
        <w:lang w:val="de-DE" w:eastAsia="en-US" w:bidi="ar-SA"/>
      </w:rPr>
    </w:lvl>
    <w:lvl w:ilvl="5" w:tplc="DD7A530E">
      <w:numFmt w:val="bullet"/>
      <w:lvlText w:val="•"/>
      <w:lvlJc w:val="left"/>
      <w:pPr>
        <w:ind w:left="4840" w:hanging="260"/>
      </w:pPr>
      <w:rPr>
        <w:rFonts w:hint="default"/>
        <w:lang w:val="de-DE" w:eastAsia="en-US" w:bidi="ar-SA"/>
      </w:rPr>
    </w:lvl>
    <w:lvl w:ilvl="6" w:tplc="C6AE8AC8">
      <w:numFmt w:val="bullet"/>
      <w:lvlText w:val="•"/>
      <w:lvlJc w:val="left"/>
      <w:pPr>
        <w:ind w:left="5732" w:hanging="260"/>
      </w:pPr>
      <w:rPr>
        <w:rFonts w:hint="default"/>
        <w:lang w:val="de-DE" w:eastAsia="en-US" w:bidi="ar-SA"/>
      </w:rPr>
    </w:lvl>
    <w:lvl w:ilvl="7" w:tplc="B4E65AA0">
      <w:numFmt w:val="bullet"/>
      <w:lvlText w:val="•"/>
      <w:lvlJc w:val="left"/>
      <w:pPr>
        <w:ind w:left="6624" w:hanging="260"/>
      </w:pPr>
      <w:rPr>
        <w:rFonts w:hint="default"/>
        <w:lang w:val="de-DE" w:eastAsia="en-US" w:bidi="ar-SA"/>
      </w:rPr>
    </w:lvl>
    <w:lvl w:ilvl="8" w:tplc="01F0D554">
      <w:numFmt w:val="bullet"/>
      <w:lvlText w:val="•"/>
      <w:lvlJc w:val="left"/>
      <w:pPr>
        <w:ind w:left="7516" w:hanging="260"/>
      </w:pPr>
      <w:rPr>
        <w:rFonts w:hint="default"/>
        <w:lang w:val="de-DE" w:eastAsia="en-US" w:bidi="ar-SA"/>
      </w:rPr>
    </w:lvl>
  </w:abstractNum>
  <w:abstractNum w:abstractNumId="12" w15:restartNumberingAfterBreak="0">
    <w:nsid w:val="299440B5"/>
    <w:multiLevelType w:val="hybridMultilevel"/>
    <w:tmpl w:val="30405A86"/>
    <w:lvl w:ilvl="0" w:tplc="5D7E4632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5142B6D4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56A0C9F4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4B569822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C7743B60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3F88C04E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225475EA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0AE07D4C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70DE7A20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3" w15:restartNumberingAfterBreak="0">
    <w:nsid w:val="3B8812A1"/>
    <w:multiLevelType w:val="hybridMultilevel"/>
    <w:tmpl w:val="AAB20DE8"/>
    <w:lvl w:ilvl="0" w:tplc="DB3C4ACA">
      <w:numFmt w:val="bullet"/>
      <w:lvlText w:val="-"/>
      <w:lvlJc w:val="left"/>
      <w:pPr>
        <w:ind w:left="118" w:hanging="137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7A8A95E4">
      <w:numFmt w:val="bullet"/>
      <w:lvlText w:val="•"/>
      <w:lvlJc w:val="left"/>
      <w:pPr>
        <w:ind w:left="1038" w:hanging="137"/>
      </w:pPr>
      <w:rPr>
        <w:rFonts w:hint="default"/>
        <w:lang w:val="de-DE" w:eastAsia="en-US" w:bidi="ar-SA"/>
      </w:rPr>
    </w:lvl>
    <w:lvl w:ilvl="2" w:tplc="E09ECB5E">
      <w:numFmt w:val="bullet"/>
      <w:lvlText w:val="•"/>
      <w:lvlJc w:val="left"/>
      <w:pPr>
        <w:ind w:left="1956" w:hanging="137"/>
      </w:pPr>
      <w:rPr>
        <w:rFonts w:hint="default"/>
        <w:lang w:val="de-DE" w:eastAsia="en-US" w:bidi="ar-SA"/>
      </w:rPr>
    </w:lvl>
    <w:lvl w:ilvl="3" w:tplc="5770F8E8">
      <w:numFmt w:val="bullet"/>
      <w:lvlText w:val="•"/>
      <w:lvlJc w:val="left"/>
      <w:pPr>
        <w:ind w:left="2874" w:hanging="137"/>
      </w:pPr>
      <w:rPr>
        <w:rFonts w:hint="default"/>
        <w:lang w:val="de-DE" w:eastAsia="en-US" w:bidi="ar-SA"/>
      </w:rPr>
    </w:lvl>
    <w:lvl w:ilvl="4" w:tplc="8A92AF5E">
      <w:numFmt w:val="bullet"/>
      <w:lvlText w:val="•"/>
      <w:lvlJc w:val="left"/>
      <w:pPr>
        <w:ind w:left="3792" w:hanging="137"/>
      </w:pPr>
      <w:rPr>
        <w:rFonts w:hint="default"/>
        <w:lang w:val="de-DE" w:eastAsia="en-US" w:bidi="ar-SA"/>
      </w:rPr>
    </w:lvl>
    <w:lvl w:ilvl="5" w:tplc="2B5251DE">
      <w:numFmt w:val="bullet"/>
      <w:lvlText w:val="•"/>
      <w:lvlJc w:val="left"/>
      <w:pPr>
        <w:ind w:left="4710" w:hanging="137"/>
      </w:pPr>
      <w:rPr>
        <w:rFonts w:hint="default"/>
        <w:lang w:val="de-DE" w:eastAsia="en-US" w:bidi="ar-SA"/>
      </w:rPr>
    </w:lvl>
    <w:lvl w:ilvl="6" w:tplc="00A8AAB6">
      <w:numFmt w:val="bullet"/>
      <w:lvlText w:val="•"/>
      <w:lvlJc w:val="left"/>
      <w:pPr>
        <w:ind w:left="5628" w:hanging="137"/>
      </w:pPr>
      <w:rPr>
        <w:rFonts w:hint="default"/>
        <w:lang w:val="de-DE" w:eastAsia="en-US" w:bidi="ar-SA"/>
      </w:rPr>
    </w:lvl>
    <w:lvl w:ilvl="7" w:tplc="96CA36F4">
      <w:numFmt w:val="bullet"/>
      <w:lvlText w:val="•"/>
      <w:lvlJc w:val="left"/>
      <w:pPr>
        <w:ind w:left="6546" w:hanging="137"/>
      </w:pPr>
      <w:rPr>
        <w:rFonts w:hint="default"/>
        <w:lang w:val="de-DE" w:eastAsia="en-US" w:bidi="ar-SA"/>
      </w:rPr>
    </w:lvl>
    <w:lvl w:ilvl="8" w:tplc="B5784C1E">
      <w:numFmt w:val="bullet"/>
      <w:lvlText w:val="•"/>
      <w:lvlJc w:val="left"/>
      <w:pPr>
        <w:ind w:left="7464" w:hanging="137"/>
      </w:pPr>
      <w:rPr>
        <w:rFonts w:hint="default"/>
        <w:lang w:val="de-DE" w:eastAsia="en-US" w:bidi="ar-SA"/>
      </w:rPr>
    </w:lvl>
  </w:abstractNum>
  <w:abstractNum w:abstractNumId="14" w15:restartNumberingAfterBreak="0">
    <w:nsid w:val="3F074143"/>
    <w:multiLevelType w:val="hybridMultilevel"/>
    <w:tmpl w:val="AC06E8DE"/>
    <w:lvl w:ilvl="0" w:tplc="52A04F58">
      <w:start w:val="1"/>
      <w:numFmt w:val="decimal"/>
      <w:lvlText w:val="(%1)"/>
      <w:lvlJc w:val="left"/>
      <w:pPr>
        <w:ind w:left="452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7A64BA7A">
      <w:numFmt w:val="bullet"/>
      <w:lvlText w:val="•"/>
      <w:lvlJc w:val="left"/>
      <w:pPr>
        <w:ind w:left="1344" w:hanging="334"/>
      </w:pPr>
      <w:rPr>
        <w:rFonts w:hint="default"/>
        <w:lang w:val="de-DE" w:eastAsia="en-US" w:bidi="ar-SA"/>
      </w:rPr>
    </w:lvl>
    <w:lvl w:ilvl="2" w:tplc="740674F4">
      <w:numFmt w:val="bullet"/>
      <w:lvlText w:val="•"/>
      <w:lvlJc w:val="left"/>
      <w:pPr>
        <w:ind w:left="2228" w:hanging="334"/>
      </w:pPr>
      <w:rPr>
        <w:rFonts w:hint="default"/>
        <w:lang w:val="de-DE" w:eastAsia="en-US" w:bidi="ar-SA"/>
      </w:rPr>
    </w:lvl>
    <w:lvl w:ilvl="3" w:tplc="3E42CC16">
      <w:numFmt w:val="bullet"/>
      <w:lvlText w:val="•"/>
      <w:lvlJc w:val="left"/>
      <w:pPr>
        <w:ind w:left="3112" w:hanging="334"/>
      </w:pPr>
      <w:rPr>
        <w:rFonts w:hint="default"/>
        <w:lang w:val="de-DE" w:eastAsia="en-US" w:bidi="ar-SA"/>
      </w:rPr>
    </w:lvl>
    <w:lvl w:ilvl="4" w:tplc="DFE63EA4">
      <w:numFmt w:val="bullet"/>
      <w:lvlText w:val="•"/>
      <w:lvlJc w:val="left"/>
      <w:pPr>
        <w:ind w:left="3996" w:hanging="334"/>
      </w:pPr>
      <w:rPr>
        <w:rFonts w:hint="default"/>
        <w:lang w:val="de-DE" w:eastAsia="en-US" w:bidi="ar-SA"/>
      </w:rPr>
    </w:lvl>
    <w:lvl w:ilvl="5" w:tplc="AE70941C">
      <w:numFmt w:val="bullet"/>
      <w:lvlText w:val="•"/>
      <w:lvlJc w:val="left"/>
      <w:pPr>
        <w:ind w:left="4880" w:hanging="334"/>
      </w:pPr>
      <w:rPr>
        <w:rFonts w:hint="default"/>
        <w:lang w:val="de-DE" w:eastAsia="en-US" w:bidi="ar-SA"/>
      </w:rPr>
    </w:lvl>
    <w:lvl w:ilvl="6" w:tplc="9578C5F4">
      <w:numFmt w:val="bullet"/>
      <w:lvlText w:val="•"/>
      <w:lvlJc w:val="left"/>
      <w:pPr>
        <w:ind w:left="5764" w:hanging="334"/>
      </w:pPr>
      <w:rPr>
        <w:rFonts w:hint="default"/>
        <w:lang w:val="de-DE" w:eastAsia="en-US" w:bidi="ar-SA"/>
      </w:rPr>
    </w:lvl>
    <w:lvl w:ilvl="7" w:tplc="DD7670C6">
      <w:numFmt w:val="bullet"/>
      <w:lvlText w:val="•"/>
      <w:lvlJc w:val="left"/>
      <w:pPr>
        <w:ind w:left="6648" w:hanging="334"/>
      </w:pPr>
      <w:rPr>
        <w:rFonts w:hint="default"/>
        <w:lang w:val="de-DE" w:eastAsia="en-US" w:bidi="ar-SA"/>
      </w:rPr>
    </w:lvl>
    <w:lvl w:ilvl="8" w:tplc="DCC2AD20">
      <w:numFmt w:val="bullet"/>
      <w:lvlText w:val="•"/>
      <w:lvlJc w:val="left"/>
      <w:pPr>
        <w:ind w:left="7532" w:hanging="334"/>
      </w:pPr>
      <w:rPr>
        <w:rFonts w:hint="default"/>
        <w:lang w:val="de-DE" w:eastAsia="en-US" w:bidi="ar-SA"/>
      </w:rPr>
    </w:lvl>
  </w:abstractNum>
  <w:abstractNum w:abstractNumId="15" w15:restartNumberingAfterBreak="0">
    <w:nsid w:val="41604690"/>
    <w:multiLevelType w:val="hybridMultilevel"/>
    <w:tmpl w:val="9C68F074"/>
    <w:lvl w:ilvl="0" w:tplc="474A3BFA">
      <w:start w:val="1"/>
      <w:numFmt w:val="decimal"/>
      <w:lvlText w:val="(%1)"/>
      <w:lvlJc w:val="left"/>
      <w:pPr>
        <w:ind w:left="118" w:hanging="334"/>
        <w:jc w:val="left"/>
      </w:pPr>
      <w:rPr>
        <w:rFonts w:hint="default"/>
        <w:w w:val="100"/>
        <w:lang w:val="de-DE" w:eastAsia="en-US" w:bidi="ar-SA"/>
      </w:rPr>
    </w:lvl>
    <w:lvl w:ilvl="1" w:tplc="3264A512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313061B8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5034383A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7A383FC2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7B7011B2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2BDE294A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6A38837A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71ECE27A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6" w15:restartNumberingAfterBreak="0">
    <w:nsid w:val="42156E60"/>
    <w:multiLevelType w:val="hybridMultilevel"/>
    <w:tmpl w:val="45BC8AB6"/>
    <w:lvl w:ilvl="0" w:tplc="C8A29AFC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575CDBEC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938ABFE4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1C8C87B6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C57467E0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6FDCC82C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E88CD112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44C0F02C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4F7014A0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7" w15:restartNumberingAfterBreak="0">
    <w:nsid w:val="478F6E82"/>
    <w:multiLevelType w:val="hybridMultilevel"/>
    <w:tmpl w:val="85707AB0"/>
    <w:lvl w:ilvl="0" w:tplc="3AA2CD70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CCEAD15E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B11E4A74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AD02C2A4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9C782BB8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B82C1C72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A3F6869C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7A48C146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28A48A3E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8" w15:restartNumberingAfterBreak="0">
    <w:nsid w:val="47EC6386"/>
    <w:multiLevelType w:val="hybridMultilevel"/>
    <w:tmpl w:val="A524F9C2"/>
    <w:lvl w:ilvl="0" w:tplc="2B140192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BAC24728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27CE6F94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EE583206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63EE3164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47889234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376C7658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AE1E2280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E16A5AA0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19" w15:restartNumberingAfterBreak="0">
    <w:nsid w:val="4F7E6439"/>
    <w:multiLevelType w:val="hybridMultilevel"/>
    <w:tmpl w:val="5308D9E0"/>
    <w:lvl w:ilvl="0" w:tplc="13F4CB9C">
      <w:start w:val="1"/>
      <w:numFmt w:val="decimal"/>
      <w:lvlText w:val="(%1)"/>
      <w:lvlJc w:val="left"/>
      <w:pPr>
        <w:ind w:left="452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D5D87BF2">
      <w:numFmt w:val="bullet"/>
      <w:lvlText w:val="•"/>
      <w:lvlJc w:val="left"/>
      <w:pPr>
        <w:ind w:left="1344" w:hanging="334"/>
      </w:pPr>
      <w:rPr>
        <w:rFonts w:hint="default"/>
        <w:lang w:val="de-DE" w:eastAsia="en-US" w:bidi="ar-SA"/>
      </w:rPr>
    </w:lvl>
    <w:lvl w:ilvl="2" w:tplc="9A1236BC">
      <w:numFmt w:val="bullet"/>
      <w:lvlText w:val="•"/>
      <w:lvlJc w:val="left"/>
      <w:pPr>
        <w:ind w:left="2228" w:hanging="334"/>
      </w:pPr>
      <w:rPr>
        <w:rFonts w:hint="default"/>
        <w:lang w:val="de-DE" w:eastAsia="en-US" w:bidi="ar-SA"/>
      </w:rPr>
    </w:lvl>
    <w:lvl w:ilvl="3" w:tplc="2014E7F4">
      <w:numFmt w:val="bullet"/>
      <w:lvlText w:val="•"/>
      <w:lvlJc w:val="left"/>
      <w:pPr>
        <w:ind w:left="3112" w:hanging="334"/>
      </w:pPr>
      <w:rPr>
        <w:rFonts w:hint="default"/>
        <w:lang w:val="de-DE" w:eastAsia="en-US" w:bidi="ar-SA"/>
      </w:rPr>
    </w:lvl>
    <w:lvl w:ilvl="4" w:tplc="3A949D82">
      <w:numFmt w:val="bullet"/>
      <w:lvlText w:val="•"/>
      <w:lvlJc w:val="left"/>
      <w:pPr>
        <w:ind w:left="3996" w:hanging="334"/>
      </w:pPr>
      <w:rPr>
        <w:rFonts w:hint="default"/>
        <w:lang w:val="de-DE" w:eastAsia="en-US" w:bidi="ar-SA"/>
      </w:rPr>
    </w:lvl>
    <w:lvl w:ilvl="5" w:tplc="13947D1A">
      <w:numFmt w:val="bullet"/>
      <w:lvlText w:val="•"/>
      <w:lvlJc w:val="left"/>
      <w:pPr>
        <w:ind w:left="4880" w:hanging="334"/>
      </w:pPr>
      <w:rPr>
        <w:rFonts w:hint="default"/>
        <w:lang w:val="de-DE" w:eastAsia="en-US" w:bidi="ar-SA"/>
      </w:rPr>
    </w:lvl>
    <w:lvl w:ilvl="6" w:tplc="D7F4351A">
      <w:numFmt w:val="bullet"/>
      <w:lvlText w:val="•"/>
      <w:lvlJc w:val="left"/>
      <w:pPr>
        <w:ind w:left="5764" w:hanging="334"/>
      </w:pPr>
      <w:rPr>
        <w:rFonts w:hint="default"/>
        <w:lang w:val="de-DE" w:eastAsia="en-US" w:bidi="ar-SA"/>
      </w:rPr>
    </w:lvl>
    <w:lvl w:ilvl="7" w:tplc="B3BCDEE6">
      <w:numFmt w:val="bullet"/>
      <w:lvlText w:val="•"/>
      <w:lvlJc w:val="left"/>
      <w:pPr>
        <w:ind w:left="6648" w:hanging="334"/>
      </w:pPr>
      <w:rPr>
        <w:rFonts w:hint="default"/>
        <w:lang w:val="de-DE" w:eastAsia="en-US" w:bidi="ar-SA"/>
      </w:rPr>
    </w:lvl>
    <w:lvl w:ilvl="8" w:tplc="CF4E7850">
      <w:numFmt w:val="bullet"/>
      <w:lvlText w:val="•"/>
      <w:lvlJc w:val="left"/>
      <w:pPr>
        <w:ind w:left="7532" w:hanging="334"/>
      </w:pPr>
      <w:rPr>
        <w:rFonts w:hint="default"/>
        <w:lang w:val="de-DE" w:eastAsia="en-US" w:bidi="ar-SA"/>
      </w:rPr>
    </w:lvl>
  </w:abstractNum>
  <w:abstractNum w:abstractNumId="20" w15:restartNumberingAfterBreak="0">
    <w:nsid w:val="51A30FFF"/>
    <w:multiLevelType w:val="hybridMultilevel"/>
    <w:tmpl w:val="A0F46136"/>
    <w:lvl w:ilvl="0" w:tplc="D1FA1162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5F34B980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ED100CA2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E8CC7280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21B45C34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9D1E0ADA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D03ACEB8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268AE6B4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482C4936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1" w15:restartNumberingAfterBreak="0">
    <w:nsid w:val="52763700"/>
    <w:multiLevelType w:val="hybridMultilevel"/>
    <w:tmpl w:val="4FC80028"/>
    <w:lvl w:ilvl="0" w:tplc="690EC77A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378EA6E8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AF5623E8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E1DC2F4C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F1D4EE8A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DAF81BC4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8FD8DA94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1DEE8E24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5FA81C64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2" w15:restartNumberingAfterBreak="0">
    <w:nsid w:val="52E904F3"/>
    <w:multiLevelType w:val="hybridMultilevel"/>
    <w:tmpl w:val="3A2880F4"/>
    <w:lvl w:ilvl="0" w:tplc="893C2404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FC3C0FA4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781E7690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0C905B56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5950D46A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5E80B420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A98E462E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9E8CF2E6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1088A17C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3" w15:restartNumberingAfterBreak="0">
    <w:nsid w:val="596C5B95"/>
    <w:multiLevelType w:val="hybridMultilevel"/>
    <w:tmpl w:val="7AB615B4"/>
    <w:lvl w:ilvl="0" w:tplc="E2521E94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6910F914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199CD65A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BA48080A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A76C7342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1CCACB4C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C41AD49A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AB1AA198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BAB8BD96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4" w15:restartNumberingAfterBreak="0">
    <w:nsid w:val="63BA1EB7"/>
    <w:multiLevelType w:val="hybridMultilevel"/>
    <w:tmpl w:val="FFBA40B2"/>
    <w:lvl w:ilvl="0" w:tplc="45D0CA8A">
      <w:start w:val="1"/>
      <w:numFmt w:val="lowerLetter"/>
      <w:lvlText w:val="%1)"/>
      <w:lvlJc w:val="left"/>
      <w:pPr>
        <w:ind w:left="377" w:hanging="260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AB92A65C">
      <w:numFmt w:val="bullet"/>
      <w:lvlText w:val="•"/>
      <w:lvlJc w:val="left"/>
      <w:pPr>
        <w:ind w:left="1272" w:hanging="260"/>
      </w:pPr>
      <w:rPr>
        <w:rFonts w:hint="default"/>
        <w:lang w:val="de-DE" w:eastAsia="en-US" w:bidi="ar-SA"/>
      </w:rPr>
    </w:lvl>
    <w:lvl w:ilvl="2" w:tplc="BD001B32">
      <w:numFmt w:val="bullet"/>
      <w:lvlText w:val="•"/>
      <w:lvlJc w:val="left"/>
      <w:pPr>
        <w:ind w:left="2164" w:hanging="260"/>
      </w:pPr>
      <w:rPr>
        <w:rFonts w:hint="default"/>
        <w:lang w:val="de-DE" w:eastAsia="en-US" w:bidi="ar-SA"/>
      </w:rPr>
    </w:lvl>
    <w:lvl w:ilvl="3" w:tplc="D292B55C">
      <w:numFmt w:val="bullet"/>
      <w:lvlText w:val="•"/>
      <w:lvlJc w:val="left"/>
      <w:pPr>
        <w:ind w:left="3056" w:hanging="260"/>
      </w:pPr>
      <w:rPr>
        <w:rFonts w:hint="default"/>
        <w:lang w:val="de-DE" w:eastAsia="en-US" w:bidi="ar-SA"/>
      </w:rPr>
    </w:lvl>
    <w:lvl w:ilvl="4" w:tplc="04CA0090">
      <w:numFmt w:val="bullet"/>
      <w:lvlText w:val="•"/>
      <w:lvlJc w:val="left"/>
      <w:pPr>
        <w:ind w:left="3948" w:hanging="260"/>
      </w:pPr>
      <w:rPr>
        <w:rFonts w:hint="default"/>
        <w:lang w:val="de-DE" w:eastAsia="en-US" w:bidi="ar-SA"/>
      </w:rPr>
    </w:lvl>
    <w:lvl w:ilvl="5" w:tplc="15B66B54">
      <w:numFmt w:val="bullet"/>
      <w:lvlText w:val="•"/>
      <w:lvlJc w:val="left"/>
      <w:pPr>
        <w:ind w:left="4840" w:hanging="260"/>
      </w:pPr>
      <w:rPr>
        <w:rFonts w:hint="default"/>
        <w:lang w:val="de-DE" w:eastAsia="en-US" w:bidi="ar-SA"/>
      </w:rPr>
    </w:lvl>
    <w:lvl w:ilvl="6" w:tplc="FC5E5198">
      <w:numFmt w:val="bullet"/>
      <w:lvlText w:val="•"/>
      <w:lvlJc w:val="left"/>
      <w:pPr>
        <w:ind w:left="5732" w:hanging="260"/>
      </w:pPr>
      <w:rPr>
        <w:rFonts w:hint="default"/>
        <w:lang w:val="de-DE" w:eastAsia="en-US" w:bidi="ar-SA"/>
      </w:rPr>
    </w:lvl>
    <w:lvl w:ilvl="7" w:tplc="98BCD692">
      <w:numFmt w:val="bullet"/>
      <w:lvlText w:val="•"/>
      <w:lvlJc w:val="left"/>
      <w:pPr>
        <w:ind w:left="6624" w:hanging="260"/>
      </w:pPr>
      <w:rPr>
        <w:rFonts w:hint="default"/>
        <w:lang w:val="de-DE" w:eastAsia="en-US" w:bidi="ar-SA"/>
      </w:rPr>
    </w:lvl>
    <w:lvl w:ilvl="8" w:tplc="5180EA7A">
      <w:numFmt w:val="bullet"/>
      <w:lvlText w:val="•"/>
      <w:lvlJc w:val="left"/>
      <w:pPr>
        <w:ind w:left="7516" w:hanging="260"/>
      </w:pPr>
      <w:rPr>
        <w:rFonts w:hint="default"/>
        <w:lang w:val="de-DE" w:eastAsia="en-US" w:bidi="ar-SA"/>
      </w:rPr>
    </w:lvl>
  </w:abstractNum>
  <w:abstractNum w:abstractNumId="25" w15:restartNumberingAfterBreak="0">
    <w:nsid w:val="67FA2D58"/>
    <w:multiLevelType w:val="hybridMultilevel"/>
    <w:tmpl w:val="7EB0C61A"/>
    <w:lvl w:ilvl="0" w:tplc="4DCCEE7A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44EECEDA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243EBBD2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0510A38C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A568FDBA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6B4841B8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94D67290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8160AF22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4E8E0F48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6" w15:restartNumberingAfterBreak="0">
    <w:nsid w:val="6BAE3819"/>
    <w:multiLevelType w:val="hybridMultilevel"/>
    <w:tmpl w:val="B00E96EA"/>
    <w:lvl w:ilvl="0" w:tplc="FF505AA8">
      <w:start w:val="1"/>
      <w:numFmt w:val="decimal"/>
      <w:lvlText w:val="%1."/>
      <w:lvlJc w:val="left"/>
      <w:pPr>
        <w:ind w:left="365" w:hanging="248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4C28FE4E">
      <w:numFmt w:val="bullet"/>
      <w:lvlText w:val="•"/>
      <w:lvlJc w:val="left"/>
      <w:pPr>
        <w:ind w:left="1254" w:hanging="248"/>
      </w:pPr>
      <w:rPr>
        <w:rFonts w:hint="default"/>
        <w:lang w:val="de-DE" w:eastAsia="en-US" w:bidi="ar-SA"/>
      </w:rPr>
    </w:lvl>
    <w:lvl w:ilvl="2" w:tplc="BE380364">
      <w:numFmt w:val="bullet"/>
      <w:lvlText w:val="•"/>
      <w:lvlJc w:val="left"/>
      <w:pPr>
        <w:ind w:left="2148" w:hanging="248"/>
      </w:pPr>
      <w:rPr>
        <w:rFonts w:hint="default"/>
        <w:lang w:val="de-DE" w:eastAsia="en-US" w:bidi="ar-SA"/>
      </w:rPr>
    </w:lvl>
    <w:lvl w:ilvl="3" w:tplc="74C0524C">
      <w:numFmt w:val="bullet"/>
      <w:lvlText w:val="•"/>
      <w:lvlJc w:val="left"/>
      <w:pPr>
        <w:ind w:left="3042" w:hanging="248"/>
      </w:pPr>
      <w:rPr>
        <w:rFonts w:hint="default"/>
        <w:lang w:val="de-DE" w:eastAsia="en-US" w:bidi="ar-SA"/>
      </w:rPr>
    </w:lvl>
    <w:lvl w:ilvl="4" w:tplc="C074C0EC">
      <w:numFmt w:val="bullet"/>
      <w:lvlText w:val="•"/>
      <w:lvlJc w:val="left"/>
      <w:pPr>
        <w:ind w:left="3936" w:hanging="248"/>
      </w:pPr>
      <w:rPr>
        <w:rFonts w:hint="default"/>
        <w:lang w:val="de-DE" w:eastAsia="en-US" w:bidi="ar-SA"/>
      </w:rPr>
    </w:lvl>
    <w:lvl w:ilvl="5" w:tplc="D79884B0">
      <w:numFmt w:val="bullet"/>
      <w:lvlText w:val="•"/>
      <w:lvlJc w:val="left"/>
      <w:pPr>
        <w:ind w:left="4830" w:hanging="248"/>
      </w:pPr>
      <w:rPr>
        <w:rFonts w:hint="default"/>
        <w:lang w:val="de-DE" w:eastAsia="en-US" w:bidi="ar-SA"/>
      </w:rPr>
    </w:lvl>
    <w:lvl w:ilvl="6" w:tplc="C4A6A1C6">
      <w:numFmt w:val="bullet"/>
      <w:lvlText w:val="•"/>
      <w:lvlJc w:val="left"/>
      <w:pPr>
        <w:ind w:left="5724" w:hanging="248"/>
      </w:pPr>
      <w:rPr>
        <w:rFonts w:hint="default"/>
        <w:lang w:val="de-DE" w:eastAsia="en-US" w:bidi="ar-SA"/>
      </w:rPr>
    </w:lvl>
    <w:lvl w:ilvl="7" w:tplc="BD6EBF74">
      <w:numFmt w:val="bullet"/>
      <w:lvlText w:val="•"/>
      <w:lvlJc w:val="left"/>
      <w:pPr>
        <w:ind w:left="6618" w:hanging="248"/>
      </w:pPr>
      <w:rPr>
        <w:rFonts w:hint="default"/>
        <w:lang w:val="de-DE" w:eastAsia="en-US" w:bidi="ar-SA"/>
      </w:rPr>
    </w:lvl>
    <w:lvl w:ilvl="8" w:tplc="4086A8A8">
      <w:numFmt w:val="bullet"/>
      <w:lvlText w:val="•"/>
      <w:lvlJc w:val="left"/>
      <w:pPr>
        <w:ind w:left="7512" w:hanging="248"/>
      </w:pPr>
      <w:rPr>
        <w:rFonts w:hint="default"/>
        <w:lang w:val="de-DE" w:eastAsia="en-US" w:bidi="ar-SA"/>
      </w:rPr>
    </w:lvl>
  </w:abstractNum>
  <w:abstractNum w:abstractNumId="27" w15:restartNumberingAfterBreak="0">
    <w:nsid w:val="6BC9514A"/>
    <w:multiLevelType w:val="hybridMultilevel"/>
    <w:tmpl w:val="8202E774"/>
    <w:lvl w:ilvl="0" w:tplc="D1B464C8">
      <w:start w:val="1"/>
      <w:numFmt w:val="decimal"/>
      <w:lvlText w:val="(%1)"/>
      <w:lvlJc w:val="left"/>
      <w:pPr>
        <w:ind w:left="118" w:hanging="334"/>
        <w:jc w:val="left"/>
      </w:pPr>
      <w:rPr>
        <w:rFonts w:hint="default"/>
        <w:w w:val="100"/>
        <w:lang w:val="de-DE" w:eastAsia="en-US" w:bidi="ar-SA"/>
      </w:rPr>
    </w:lvl>
    <w:lvl w:ilvl="1" w:tplc="D488DFAC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6FB29816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2CB2FC32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D5E41BE2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190EA0EA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B0D457E4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1C786ECE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5462C260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28" w15:restartNumberingAfterBreak="0">
    <w:nsid w:val="74122B40"/>
    <w:multiLevelType w:val="hybridMultilevel"/>
    <w:tmpl w:val="040460AC"/>
    <w:lvl w:ilvl="0" w:tplc="2B023056">
      <w:start w:val="1"/>
      <w:numFmt w:val="decimal"/>
      <w:lvlText w:val="%1."/>
      <w:lvlJc w:val="left"/>
      <w:pPr>
        <w:ind w:left="365" w:hanging="248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DC9A87DE">
      <w:numFmt w:val="bullet"/>
      <w:lvlText w:val="•"/>
      <w:lvlJc w:val="left"/>
      <w:pPr>
        <w:ind w:left="1254" w:hanging="248"/>
      </w:pPr>
      <w:rPr>
        <w:rFonts w:hint="default"/>
        <w:lang w:val="de-DE" w:eastAsia="en-US" w:bidi="ar-SA"/>
      </w:rPr>
    </w:lvl>
    <w:lvl w:ilvl="2" w:tplc="CFCAEF94">
      <w:numFmt w:val="bullet"/>
      <w:lvlText w:val="•"/>
      <w:lvlJc w:val="left"/>
      <w:pPr>
        <w:ind w:left="2148" w:hanging="248"/>
      </w:pPr>
      <w:rPr>
        <w:rFonts w:hint="default"/>
        <w:lang w:val="de-DE" w:eastAsia="en-US" w:bidi="ar-SA"/>
      </w:rPr>
    </w:lvl>
    <w:lvl w:ilvl="3" w:tplc="B4BE6C5C">
      <w:numFmt w:val="bullet"/>
      <w:lvlText w:val="•"/>
      <w:lvlJc w:val="left"/>
      <w:pPr>
        <w:ind w:left="3042" w:hanging="248"/>
      </w:pPr>
      <w:rPr>
        <w:rFonts w:hint="default"/>
        <w:lang w:val="de-DE" w:eastAsia="en-US" w:bidi="ar-SA"/>
      </w:rPr>
    </w:lvl>
    <w:lvl w:ilvl="4" w:tplc="7E3403EE">
      <w:numFmt w:val="bullet"/>
      <w:lvlText w:val="•"/>
      <w:lvlJc w:val="left"/>
      <w:pPr>
        <w:ind w:left="3936" w:hanging="248"/>
      </w:pPr>
      <w:rPr>
        <w:rFonts w:hint="default"/>
        <w:lang w:val="de-DE" w:eastAsia="en-US" w:bidi="ar-SA"/>
      </w:rPr>
    </w:lvl>
    <w:lvl w:ilvl="5" w:tplc="1DB057F0">
      <w:numFmt w:val="bullet"/>
      <w:lvlText w:val="•"/>
      <w:lvlJc w:val="left"/>
      <w:pPr>
        <w:ind w:left="4830" w:hanging="248"/>
      </w:pPr>
      <w:rPr>
        <w:rFonts w:hint="default"/>
        <w:lang w:val="de-DE" w:eastAsia="en-US" w:bidi="ar-SA"/>
      </w:rPr>
    </w:lvl>
    <w:lvl w:ilvl="6" w:tplc="098EDA84">
      <w:numFmt w:val="bullet"/>
      <w:lvlText w:val="•"/>
      <w:lvlJc w:val="left"/>
      <w:pPr>
        <w:ind w:left="5724" w:hanging="248"/>
      </w:pPr>
      <w:rPr>
        <w:rFonts w:hint="default"/>
        <w:lang w:val="de-DE" w:eastAsia="en-US" w:bidi="ar-SA"/>
      </w:rPr>
    </w:lvl>
    <w:lvl w:ilvl="7" w:tplc="722C9546">
      <w:numFmt w:val="bullet"/>
      <w:lvlText w:val="•"/>
      <w:lvlJc w:val="left"/>
      <w:pPr>
        <w:ind w:left="6618" w:hanging="248"/>
      </w:pPr>
      <w:rPr>
        <w:rFonts w:hint="default"/>
        <w:lang w:val="de-DE" w:eastAsia="en-US" w:bidi="ar-SA"/>
      </w:rPr>
    </w:lvl>
    <w:lvl w:ilvl="8" w:tplc="1AFED3A8">
      <w:numFmt w:val="bullet"/>
      <w:lvlText w:val="•"/>
      <w:lvlJc w:val="left"/>
      <w:pPr>
        <w:ind w:left="7512" w:hanging="248"/>
      </w:pPr>
      <w:rPr>
        <w:rFonts w:hint="default"/>
        <w:lang w:val="de-DE" w:eastAsia="en-US" w:bidi="ar-SA"/>
      </w:rPr>
    </w:lvl>
  </w:abstractNum>
  <w:abstractNum w:abstractNumId="29" w15:restartNumberingAfterBreak="0">
    <w:nsid w:val="75731FF9"/>
    <w:multiLevelType w:val="hybridMultilevel"/>
    <w:tmpl w:val="99F4A564"/>
    <w:lvl w:ilvl="0" w:tplc="7EEA6ADA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A46A10BC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674A136E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D7C41432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20B8A2A6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6BFE5F64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050CF668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86969A12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4A343770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30" w15:restartNumberingAfterBreak="0">
    <w:nsid w:val="7C7D1BF1"/>
    <w:multiLevelType w:val="hybridMultilevel"/>
    <w:tmpl w:val="654A26A8"/>
    <w:lvl w:ilvl="0" w:tplc="7A6E552C">
      <w:start w:val="1"/>
      <w:numFmt w:val="decimal"/>
      <w:lvlText w:val="(%1)"/>
      <w:lvlJc w:val="left"/>
      <w:pPr>
        <w:ind w:left="118" w:hanging="334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0EFE8656">
      <w:numFmt w:val="bullet"/>
      <w:lvlText w:val="•"/>
      <w:lvlJc w:val="left"/>
      <w:pPr>
        <w:ind w:left="1038" w:hanging="334"/>
      </w:pPr>
      <w:rPr>
        <w:rFonts w:hint="default"/>
        <w:lang w:val="de-DE" w:eastAsia="en-US" w:bidi="ar-SA"/>
      </w:rPr>
    </w:lvl>
    <w:lvl w:ilvl="2" w:tplc="089494B4">
      <w:numFmt w:val="bullet"/>
      <w:lvlText w:val="•"/>
      <w:lvlJc w:val="left"/>
      <w:pPr>
        <w:ind w:left="1956" w:hanging="334"/>
      </w:pPr>
      <w:rPr>
        <w:rFonts w:hint="default"/>
        <w:lang w:val="de-DE" w:eastAsia="en-US" w:bidi="ar-SA"/>
      </w:rPr>
    </w:lvl>
    <w:lvl w:ilvl="3" w:tplc="4CBE99D0">
      <w:numFmt w:val="bullet"/>
      <w:lvlText w:val="•"/>
      <w:lvlJc w:val="left"/>
      <w:pPr>
        <w:ind w:left="2874" w:hanging="334"/>
      </w:pPr>
      <w:rPr>
        <w:rFonts w:hint="default"/>
        <w:lang w:val="de-DE" w:eastAsia="en-US" w:bidi="ar-SA"/>
      </w:rPr>
    </w:lvl>
    <w:lvl w:ilvl="4" w:tplc="48EAC84E">
      <w:numFmt w:val="bullet"/>
      <w:lvlText w:val="•"/>
      <w:lvlJc w:val="left"/>
      <w:pPr>
        <w:ind w:left="3792" w:hanging="334"/>
      </w:pPr>
      <w:rPr>
        <w:rFonts w:hint="default"/>
        <w:lang w:val="de-DE" w:eastAsia="en-US" w:bidi="ar-SA"/>
      </w:rPr>
    </w:lvl>
    <w:lvl w:ilvl="5" w:tplc="E11A46FE">
      <w:numFmt w:val="bullet"/>
      <w:lvlText w:val="•"/>
      <w:lvlJc w:val="left"/>
      <w:pPr>
        <w:ind w:left="4710" w:hanging="334"/>
      </w:pPr>
      <w:rPr>
        <w:rFonts w:hint="default"/>
        <w:lang w:val="de-DE" w:eastAsia="en-US" w:bidi="ar-SA"/>
      </w:rPr>
    </w:lvl>
    <w:lvl w:ilvl="6" w:tplc="F740155E">
      <w:numFmt w:val="bullet"/>
      <w:lvlText w:val="•"/>
      <w:lvlJc w:val="left"/>
      <w:pPr>
        <w:ind w:left="5628" w:hanging="334"/>
      </w:pPr>
      <w:rPr>
        <w:rFonts w:hint="default"/>
        <w:lang w:val="de-DE" w:eastAsia="en-US" w:bidi="ar-SA"/>
      </w:rPr>
    </w:lvl>
    <w:lvl w:ilvl="7" w:tplc="33E2BC7E">
      <w:numFmt w:val="bullet"/>
      <w:lvlText w:val="•"/>
      <w:lvlJc w:val="left"/>
      <w:pPr>
        <w:ind w:left="6546" w:hanging="334"/>
      </w:pPr>
      <w:rPr>
        <w:rFonts w:hint="default"/>
        <w:lang w:val="de-DE" w:eastAsia="en-US" w:bidi="ar-SA"/>
      </w:rPr>
    </w:lvl>
    <w:lvl w:ilvl="8" w:tplc="E1B45B0E">
      <w:numFmt w:val="bullet"/>
      <w:lvlText w:val="•"/>
      <w:lvlJc w:val="left"/>
      <w:pPr>
        <w:ind w:left="7464" w:hanging="334"/>
      </w:pPr>
      <w:rPr>
        <w:rFonts w:hint="default"/>
        <w:lang w:val="de-DE" w:eastAsia="en-US" w:bidi="ar-SA"/>
      </w:rPr>
    </w:lvl>
  </w:abstractNum>
  <w:abstractNum w:abstractNumId="31" w15:restartNumberingAfterBreak="0">
    <w:nsid w:val="7E8D28B8"/>
    <w:multiLevelType w:val="hybridMultilevel"/>
    <w:tmpl w:val="B45CD56A"/>
    <w:lvl w:ilvl="0" w:tplc="EF006BDC">
      <w:start w:val="1"/>
      <w:numFmt w:val="decimal"/>
      <w:lvlText w:val="%1."/>
      <w:lvlJc w:val="left"/>
      <w:pPr>
        <w:ind w:left="365" w:hanging="248"/>
        <w:jc w:val="left"/>
      </w:pPr>
      <w:rPr>
        <w:rFonts w:ascii="Arial" w:eastAsia="Arial" w:hAnsi="Arial" w:cs="Arial" w:hint="default"/>
        <w:color w:val="010202"/>
        <w:w w:val="100"/>
        <w:sz w:val="22"/>
        <w:szCs w:val="22"/>
        <w:lang w:val="de-DE" w:eastAsia="en-US" w:bidi="ar-SA"/>
      </w:rPr>
    </w:lvl>
    <w:lvl w:ilvl="1" w:tplc="39F275AC">
      <w:numFmt w:val="bullet"/>
      <w:lvlText w:val="•"/>
      <w:lvlJc w:val="left"/>
      <w:pPr>
        <w:ind w:left="1254" w:hanging="248"/>
      </w:pPr>
      <w:rPr>
        <w:rFonts w:hint="default"/>
        <w:lang w:val="de-DE" w:eastAsia="en-US" w:bidi="ar-SA"/>
      </w:rPr>
    </w:lvl>
    <w:lvl w:ilvl="2" w:tplc="CE28592A">
      <w:numFmt w:val="bullet"/>
      <w:lvlText w:val="•"/>
      <w:lvlJc w:val="left"/>
      <w:pPr>
        <w:ind w:left="2148" w:hanging="248"/>
      </w:pPr>
      <w:rPr>
        <w:rFonts w:hint="default"/>
        <w:lang w:val="de-DE" w:eastAsia="en-US" w:bidi="ar-SA"/>
      </w:rPr>
    </w:lvl>
    <w:lvl w:ilvl="3" w:tplc="1BE8DA22">
      <w:numFmt w:val="bullet"/>
      <w:lvlText w:val="•"/>
      <w:lvlJc w:val="left"/>
      <w:pPr>
        <w:ind w:left="3042" w:hanging="248"/>
      </w:pPr>
      <w:rPr>
        <w:rFonts w:hint="default"/>
        <w:lang w:val="de-DE" w:eastAsia="en-US" w:bidi="ar-SA"/>
      </w:rPr>
    </w:lvl>
    <w:lvl w:ilvl="4" w:tplc="EDD226CA">
      <w:numFmt w:val="bullet"/>
      <w:lvlText w:val="•"/>
      <w:lvlJc w:val="left"/>
      <w:pPr>
        <w:ind w:left="3936" w:hanging="248"/>
      </w:pPr>
      <w:rPr>
        <w:rFonts w:hint="default"/>
        <w:lang w:val="de-DE" w:eastAsia="en-US" w:bidi="ar-SA"/>
      </w:rPr>
    </w:lvl>
    <w:lvl w:ilvl="5" w:tplc="96DCF840">
      <w:numFmt w:val="bullet"/>
      <w:lvlText w:val="•"/>
      <w:lvlJc w:val="left"/>
      <w:pPr>
        <w:ind w:left="4830" w:hanging="248"/>
      </w:pPr>
      <w:rPr>
        <w:rFonts w:hint="default"/>
        <w:lang w:val="de-DE" w:eastAsia="en-US" w:bidi="ar-SA"/>
      </w:rPr>
    </w:lvl>
    <w:lvl w:ilvl="6" w:tplc="50043044">
      <w:numFmt w:val="bullet"/>
      <w:lvlText w:val="•"/>
      <w:lvlJc w:val="left"/>
      <w:pPr>
        <w:ind w:left="5724" w:hanging="248"/>
      </w:pPr>
      <w:rPr>
        <w:rFonts w:hint="default"/>
        <w:lang w:val="de-DE" w:eastAsia="en-US" w:bidi="ar-SA"/>
      </w:rPr>
    </w:lvl>
    <w:lvl w:ilvl="7" w:tplc="EC8A2F68">
      <w:numFmt w:val="bullet"/>
      <w:lvlText w:val="•"/>
      <w:lvlJc w:val="left"/>
      <w:pPr>
        <w:ind w:left="6618" w:hanging="248"/>
      </w:pPr>
      <w:rPr>
        <w:rFonts w:hint="default"/>
        <w:lang w:val="de-DE" w:eastAsia="en-US" w:bidi="ar-SA"/>
      </w:rPr>
    </w:lvl>
    <w:lvl w:ilvl="8" w:tplc="F5C05D66">
      <w:numFmt w:val="bullet"/>
      <w:lvlText w:val="•"/>
      <w:lvlJc w:val="left"/>
      <w:pPr>
        <w:ind w:left="7512" w:hanging="248"/>
      </w:pPr>
      <w:rPr>
        <w:rFonts w:hint="default"/>
        <w:lang w:val="de-DE" w:eastAsia="en-US" w:bidi="ar-SA"/>
      </w:r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18"/>
  </w:num>
  <w:num w:numId="5">
    <w:abstractNumId w:val="6"/>
  </w:num>
  <w:num w:numId="6">
    <w:abstractNumId w:val="4"/>
  </w:num>
  <w:num w:numId="7">
    <w:abstractNumId w:val="20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19"/>
  </w:num>
  <w:num w:numId="13">
    <w:abstractNumId w:val="31"/>
  </w:num>
  <w:num w:numId="14">
    <w:abstractNumId w:val="14"/>
  </w:num>
  <w:num w:numId="15">
    <w:abstractNumId w:val="8"/>
  </w:num>
  <w:num w:numId="16">
    <w:abstractNumId w:val="24"/>
  </w:num>
  <w:num w:numId="17">
    <w:abstractNumId w:val="1"/>
  </w:num>
  <w:num w:numId="18">
    <w:abstractNumId w:val="7"/>
  </w:num>
  <w:num w:numId="19">
    <w:abstractNumId w:val="30"/>
  </w:num>
  <w:num w:numId="20">
    <w:abstractNumId w:val="16"/>
  </w:num>
  <w:num w:numId="21">
    <w:abstractNumId w:val="17"/>
  </w:num>
  <w:num w:numId="22">
    <w:abstractNumId w:val="27"/>
  </w:num>
  <w:num w:numId="23">
    <w:abstractNumId w:val="10"/>
  </w:num>
  <w:num w:numId="24">
    <w:abstractNumId w:val="28"/>
  </w:num>
  <w:num w:numId="25">
    <w:abstractNumId w:val="9"/>
  </w:num>
  <w:num w:numId="26">
    <w:abstractNumId w:val="0"/>
  </w:num>
  <w:num w:numId="27">
    <w:abstractNumId w:val="29"/>
  </w:num>
  <w:num w:numId="28">
    <w:abstractNumId w:val="11"/>
  </w:num>
  <w:num w:numId="29">
    <w:abstractNumId w:val="15"/>
  </w:num>
  <w:num w:numId="30">
    <w:abstractNumId w:val="2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1AAF"/>
    <w:rsid w:val="00015DAE"/>
    <w:rsid w:val="00034196"/>
    <w:rsid w:val="000668F6"/>
    <w:rsid w:val="000F53C0"/>
    <w:rsid w:val="00274F4C"/>
    <w:rsid w:val="004608EA"/>
    <w:rsid w:val="00527FAB"/>
    <w:rsid w:val="005A7C8E"/>
    <w:rsid w:val="006F3A82"/>
    <w:rsid w:val="00720D41"/>
    <w:rsid w:val="007F1AAF"/>
    <w:rsid w:val="00AB53BC"/>
    <w:rsid w:val="00B51E11"/>
    <w:rsid w:val="00B60711"/>
    <w:rsid w:val="00CE4F6A"/>
    <w:rsid w:val="00E33135"/>
    <w:rsid w:val="00E56A50"/>
    <w:rsid w:val="00EF20F9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5E890FC"/>
  <w15:docId w15:val="{16C89483-D188-4845-ADFF-75A988DF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582" w:right="573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line="252" w:lineRule="exact"/>
      <w:ind w:left="118"/>
    </w:p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11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E4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F6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E4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F6A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A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A82"/>
    <w:rPr>
      <w:rFonts w:ascii="Tahoma" w:eastAsia="Arial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68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7821</Words>
  <Characters>49279</Characters>
  <Application>Microsoft Office Word</Application>
  <DocSecurity>0</DocSecurity>
  <Lines>410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\376\377\000E\000n\000d\000g\000\374\000l\000t\000i\000g\000e\000 \000F\000a\000s\000s\000u\000n\000g\000 \000T\000e\000i\000l\000 \000A\000 \000B\000P\000O\000_\000i\000n\000k\000l\000.\000_\0003\000.\000 \000A\000e\000n\000d\000e\000r\000u\000n\000g\000</vt:lpstr>
    </vt:vector>
  </TitlesOfParts>
  <Company/>
  <LinksUpToDate>false</LinksUpToDate>
  <CharactersWithSpaces>56987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\376\377\000E\000n\000d\000g\000\374\000l\000t\000i\000g\000e\000 \000F\000a\000s\000s\000u\000n\000g\000 \000T\000e\000i\000l\000 \000A\000 \000B\000P\000O\000_\000i\000n\000k\000l\000.\000_\0003\000.\000 \000A\000e\000n\000d\000e\000r\000u\000n\000g\000_\000V\000e\000r\000k\000_\0005\0002\000_\0002\0000\0001\0007</dc:title>
  <dc:creator>\376\377\000a\000a\000l\000f</dc:creator>
  <cp:lastModifiedBy>Tammo Lenger</cp:lastModifiedBy>
  <cp:revision>16</cp:revision>
  <dcterms:created xsi:type="dcterms:W3CDTF">2021-06-04T13:58:00Z</dcterms:created>
  <dcterms:modified xsi:type="dcterms:W3CDTF">2021-11-05T10:51:00Z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2021-06-04T00:00:00Z</vt:filetime>
  </property>
</Properties>
</file>